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9</w:t>
      </w:r>
      <w:r>
        <w:rPr>
          <w:rFonts w:ascii="Calibri" w:hAnsi="Calibri"/>
        </w:rPr>
        <w:t>3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1</w:t>
      </w:r>
      <w:r>
        <w:rPr>
          <w:rFonts w:ascii="Calibri" w:hAnsi="Calibri"/>
        </w:rPr>
        <w:t>8</w:t>
      </w:r>
      <w:r>
        <w:rPr>
          <w:rFonts w:ascii="Calibri" w:hAnsi="Calibri"/>
        </w:rPr>
        <w:t xml:space="preserve"> de julho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1</w:t>
      </w:r>
      <w:r>
        <w:rPr>
          <w:rFonts w:ascii="Calibri" w:hAnsi="Calibri"/>
        </w:rPr>
        <w:t>8</w:t>
      </w:r>
      <w:r>
        <w:rPr>
          <w:rFonts w:ascii="Calibri" w:hAnsi="Calibri"/>
        </w:rPr>
        <w:t xml:space="preserve"> de julho de 2025, aprovou o PROJETO DE LEI Nº 8</w:t>
      </w:r>
      <w:r>
        <w:rPr>
          <w:rFonts w:ascii="Calibri" w:hAnsi="Calibri"/>
        </w:rPr>
        <w:t>7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/>
          <w:sz w:val="24"/>
          <w:szCs w:val="24"/>
        </w:rPr>
        <w:t xml:space="preserve">utoriza o Poder Executivo a executar obra de pavimentação com pedras irregulares e conceder isenção de contribuição de melhoria na Rua Joaquim Nabuco e Travessa Germano Picoli”,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/>
      </w:pPr>
      <w:r>
        <w:rPr>
          <w:rFonts w:ascii="Calibri" w:hAnsi="Calibri"/>
          <w:sz w:val="24"/>
          <w:szCs w:val="24"/>
        </w:rPr>
        <w:t>PROJETO DE LEI Nº 8</w:t>
      </w:r>
      <w:r>
        <w:rPr>
          <w:rFonts w:ascii="Calibri" w:hAnsi="Calibri"/>
          <w:sz w:val="24"/>
          <w:szCs w:val="24"/>
        </w:rPr>
        <w:t>7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10</w:t>
      </w:r>
      <w:r>
        <w:rPr>
          <w:rFonts w:ascii="Calibri" w:hAnsi="Calibri"/>
          <w:sz w:val="24"/>
          <w:szCs w:val="24"/>
        </w:rPr>
        <w:t xml:space="preserve"> DE JULHO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Spacing"/>
        <w:ind w:left="4536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Autoriza o Poder Executivo a executar obra de pavimentação com pedras irregulares e conceder isenção de contribuição de melhoria na Rua Joaquim Nabuco e Travessa Germano Picoli.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/>
      </w:pPr>
      <w:r>
        <w:rPr>
          <w:rFonts w:cs="Arial" w:ascii="Calibri" w:hAnsi="Calibri"/>
          <w:sz w:val="24"/>
          <w:szCs w:val="24"/>
        </w:rPr>
        <w:t xml:space="preserve">Art. 1º </w:t>
      </w:r>
      <w:r>
        <w:rPr>
          <w:rFonts w:cs="Arial" w:ascii="Calibri" w:hAnsi="Calibri" w:asciiTheme="minorHAnsi" w:hAnsiTheme="minorHAnsi"/>
          <w:sz w:val="24"/>
          <w:szCs w:val="24"/>
        </w:rPr>
        <w:t>Fica o Poder Executivo Municipal autorizado a conceder isenção da contribuição de melhoria derivada de pavimentação com pedras irregulares, nas seguintes vias públicas: Rua Joaquim Nabuco e Travessa Germano Picoli.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Parágrafo único. A isenção de que trata esta lei não gera quaisquer direitos retroativos quanto aos créditos de igual natureza ou mesmo por ressarcimento de despesa de mesmo fato gerador, já pagos anteriormente à vigência desta lei.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2º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>
      <w:lang w:eastAsia="zh-CN"/>
    </w:rPr>
  </w:style>
  <w:style w:type="paragraph" w:styleId="Contedodoquadro">
    <w:name w:val="Conteúdo do quadro"/>
    <w:basedOn w:val="Normal"/>
    <w:qFormat/>
    <w:pPr/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Application>LibreOffice/25.2.4.3$Windows_X86_64 LibreOffice_project/33e196637044ead23f5c3226cde09b47731f7e27</Application>
  <AppVersion>15.0000</AppVersion>
  <Pages>2</Pages>
  <Words>283</Words>
  <Characters>1518</Characters>
  <CharactersWithSpaces>1790</CharactersWithSpaces>
  <Paragraphs>22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2025-07-15T12:27:01Z</cp:lastPrinted>
  <dcterms:modified xsi:type="dcterms:W3CDTF">2025-07-18T07:35:31Z</dcterms:modified>
  <cp:revision>389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