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230/25</w:t>
        <w:tab/>
        <w:tab/>
        <w:tab/>
        <w:tab/>
        <w:t xml:space="preserve">              Três Passos, </w:t>
      </w:r>
      <w:r>
        <w:rPr>
          <w:rFonts w:ascii="Arial" w:hAnsi="Arial"/>
          <w:b w:val="false"/>
          <w:bCs w:val="false"/>
        </w:rPr>
        <w:t>23</w:t>
      </w:r>
      <w:r>
        <w:rPr>
          <w:rFonts w:ascii="Arial" w:hAnsi="Arial"/>
          <w:b w:val="false"/>
          <w:bCs w:val="false"/>
        </w:rPr>
        <w:t xml:space="preserve"> de setembro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>Com base no inciso III do art. 59 do Regimento Interno desta Casa Legislativa, a pedido das Comissões Permanentes, encaminho a Vossa Excelência sugestão de alteração do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81, de 2025, que consolida a legislação sobre a política municipal dos direitos da criança e do adolescente, sobre o conselho municipal, fundo, conselho tutelar e simase, por meio de mensagem retificativa, em relação ao art. 36 do PL, para que haja reajuste na remuneração dos conselheiros tutelares.</w:t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Salienta-se que a alteração presentemente sugerida tem por base as atribuições e responsabilidades dos conselheiros tutelares e o fato de que o valor da remuneração mensal de R$ </w:t>
      </w:r>
      <w:r>
        <w:rPr>
          <w:rFonts w:ascii="Arial" w:hAnsi="Arial"/>
          <w:sz w:val="24"/>
          <w:szCs w:val="24"/>
        </w:rPr>
        <w:t xml:space="preserve">2.287,66, originalmente </w:t>
      </w:r>
      <w:r>
        <w:rPr>
          <w:rFonts w:ascii="Arial" w:hAnsi="Arial"/>
          <w:sz w:val="24"/>
          <w:szCs w:val="24"/>
        </w:rPr>
        <w:t>fixad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pela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4840, de 15 de outubro de 2013, </w:t>
      </w:r>
      <w:r>
        <w:rPr>
          <w:rFonts w:ascii="Arial" w:hAnsi="Arial"/>
          <w:sz w:val="24"/>
          <w:szCs w:val="24"/>
        </w:rPr>
        <w:t>em R$ 1.081,01,</w:t>
      </w:r>
      <w:r>
        <w:rPr>
          <w:rFonts w:ascii="Arial" w:hAnsi="Arial"/>
          <w:sz w:val="24"/>
          <w:szCs w:val="24"/>
        </w:rPr>
        <w:t xml:space="preserve"> portanto, há mais de onze anos, </w:t>
      </w:r>
      <w:r>
        <w:rPr>
          <w:rFonts w:ascii="Arial" w:hAnsi="Arial"/>
          <w:sz w:val="24"/>
          <w:szCs w:val="24"/>
        </w:rPr>
        <w:t>encontra-se</w:t>
      </w:r>
      <w:r>
        <w:rPr>
          <w:rFonts w:ascii="Arial" w:hAnsi="Arial"/>
          <w:sz w:val="24"/>
          <w:szCs w:val="24"/>
        </w:rPr>
        <w:t xml:space="preserve"> defasado.</w:t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LibreOffice/25.2.5.2$Windows_X86_64 LibreOffice_project/03d19516eb2e1dd5d4ccd751a0d6f35f35e08022</Application>
  <AppVersion>15.0000</AppVersion>
  <Pages>1</Pages>
  <Words>217</Words>
  <Characters>1222</Characters>
  <CharactersWithSpaces>1449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2025-09-19T10:14:00Z</cp:lastPrinted>
  <dcterms:modified xsi:type="dcterms:W3CDTF">2025-09-23T10:19:51Z</dcterms:modified>
  <cp:revision>70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