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14</w:t>
      </w:r>
      <w:r>
        <w:rPr>
          <w:rFonts w:ascii="Arial" w:hAnsi="Arial"/>
          <w:b w:val="false"/>
          <w:bCs w:val="false"/>
        </w:rPr>
        <w:t>/2</w:t>
      </w:r>
      <w:r>
        <w:rPr>
          <w:rFonts w:ascii="Arial" w:hAnsi="Arial"/>
          <w:b w:val="false"/>
          <w:bCs w:val="false"/>
        </w:rPr>
        <w:t>6</w:t>
      </w:r>
      <w:r>
        <w:rPr>
          <w:rFonts w:ascii="Arial" w:hAnsi="Arial"/>
          <w:b w:val="false"/>
          <w:bCs w:val="false"/>
        </w:rPr>
        <w:tab/>
        <w:tab/>
        <w:tab/>
        <w:tab/>
        <w:t xml:space="preserve">               Três Passos, </w:t>
      </w:r>
      <w:r>
        <w:rPr>
          <w:rFonts w:ascii="Arial" w:hAnsi="Arial"/>
          <w:b w:val="false"/>
          <w:bCs w:val="false"/>
        </w:rPr>
        <w:t>5 de fevereiro de 2026.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Com base no inciso III do art. 59 do Regimento Interno desta Casa Legislativa, a pedido </w:t>
      </w:r>
      <w:r>
        <w:rPr>
          <w:rFonts w:ascii="Arial" w:hAnsi="Arial"/>
          <w:sz w:val="24"/>
          <w:szCs w:val="24"/>
        </w:rPr>
        <w:t>da Comissão de Orçamento e Finanças, solicito a Vossa Excelência, com base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248/2026 (cópia anexa),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136, de 2025, que autoriza o Poder Executivo a adquirir imóveis de propriedade de Bom Plano </w:t>
      </w:r>
      <w:r>
        <w:rPr>
          <w:rFonts w:ascii="Arial" w:hAnsi="Arial"/>
          <w:sz w:val="24"/>
          <w:szCs w:val="24"/>
        </w:rPr>
        <w:t>Imóveis Ltda-ME, mais especificamente em relação ao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PL, se existe dotação específica na Lei Orçamentária Anual de 2026, de modo a alinhar a lei autorizativa com as exigências de programação orçamentária e de responsabilidade fiscal e a evitar interpretação de que a lei autorizaria pagamento sem cobertura orçamentária.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Maria Helena G. Krummenauer,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Arlei Luis Tomazoni,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Prefeito Municipal,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LibreOffice/25.2.7.2$Windows_X86_64 LibreOffice_project/5cbfd1ab6520636bb5f7b99185aa69bd7456825d</Application>
  <AppVersion>15.0000</AppVersion>
  <Pages>1</Pages>
  <Words>198</Words>
  <Characters>1109</Characters>
  <CharactersWithSpaces>1319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2025-12-01T11:27:43Z</cp:lastPrinted>
  <dcterms:modified xsi:type="dcterms:W3CDTF">2026-02-05T09:52:15Z</dcterms:modified>
  <cp:revision>88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