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Excelentíssimo Senhor Prefeito Municipal 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2</w:t>
      </w:r>
      <w:r>
        <w:rPr>
          <w:rFonts w:ascii="Calibri" w:hAnsi="Calibri"/>
        </w:rPr>
        <w:t>6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24</w:t>
      </w:r>
      <w:r>
        <w:rPr>
          <w:rFonts w:ascii="Calibri" w:hAnsi="Calibri"/>
        </w:rPr>
        <w:t xml:space="preserve"> de março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Dirijo-me a Vossa Excelência para comunicar que esta Câmara Municipal, na Sessão de </w:t>
      </w:r>
      <w:r>
        <w:rPr>
          <w:rFonts w:ascii="Calibri" w:hAnsi="Calibri"/>
        </w:rPr>
        <w:t xml:space="preserve">23 </w:t>
      </w:r>
      <w:r>
        <w:rPr>
          <w:rFonts w:ascii="Calibri" w:hAnsi="Calibri"/>
        </w:rPr>
        <w:t xml:space="preserve">de março de 2026, aprovou o PROJETO DE LEI Nº </w:t>
      </w:r>
      <w:r>
        <w:rPr>
          <w:rFonts w:ascii="Calibri" w:hAnsi="Calibri"/>
        </w:rPr>
        <w:t>24</w:t>
      </w:r>
      <w:r>
        <w:rPr>
          <w:rFonts w:ascii="Calibri" w:hAnsi="Calibri"/>
        </w:rPr>
        <w:t>, de 2026, de sua autoria, que “</w:t>
      </w:r>
      <w:r>
        <w:rPr>
          <w:rFonts w:ascii="Calibri" w:hAnsi="Calibri"/>
        </w:rPr>
        <w:t>a</w:t>
      </w:r>
      <w:r>
        <w:rPr>
          <w:rFonts w:cs="Arial" w:ascii="Calibri" w:hAnsi="Calibri"/>
          <w:sz w:val="24"/>
          <w:szCs w:val="24"/>
        </w:rPr>
        <w:t>utoriza o Poder Executivo a proceder na contratação emergencial de um fonoaudiólogo</w:t>
      </w:r>
      <w:r>
        <w:rPr>
          <w:rFonts w:ascii="Calibri" w:hAnsi="Calibri"/>
        </w:rPr>
        <w:t>”, 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24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 xml:space="preserve"> DE</w:t>
      </w:r>
      <w:r>
        <w:rPr>
          <w:rFonts w:ascii="Calibri" w:hAnsi="Calibri"/>
          <w:sz w:val="24"/>
          <w:szCs w:val="24"/>
        </w:rPr>
        <w:t xml:space="preserve"> MARÇO</w:t>
      </w:r>
      <w:r>
        <w:rPr>
          <w:rFonts w:ascii="Calibri" w:hAnsi="Calibri"/>
          <w:sz w:val="24"/>
          <w:szCs w:val="24"/>
        </w:rPr>
        <w:t xml:space="preserve">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Autoriza o Poder Executivo a proceder na contratação emergencial de um fonoaudiólogo. </w:t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/>
          <w:iCs/>
          <w:sz w:val="24"/>
          <w:szCs w:val="24"/>
        </w:rPr>
      </w:pPr>
      <w:r>
        <w:rPr>
          <w:rFonts w:cs="Calibri" w:ascii="Calibri" w:hAnsi="Calibri"/>
          <w:iCs/>
          <w:sz w:val="24"/>
          <w:szCs w:val="24"/>
        </w:rPr>
        <w:t xml:space="preserve">Art. 1º </w:t>
      </w:r>
      <w:r>
        <w:rPr>
          <w:rFonts w:cs="Calibri" w:ascii="Calibri" w:hAnsi="Calibri" w:asciiTheme="minorHAnsi" w:cstheme="minorHAnsi" w:hAnsiTheme="minorHAnsi"/>
          <w:iCs/>
          <w:sz w:val="24"/>
          <w:szCs w:val="24"/>
        </w:rPr>
        <w:t>Fica o Poder Executivo autorizado a contratar em caráter emergencial, um fonoaudiólogo, para atender necessidade temporária e por total interesse do serviço público, conforme inciso IX do art. 37 da Constituição Federal.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§ 1º O contrato será de natureza administrativa, ficando assegurado ao contratado os direitos previstos no § 2º do art. 250 do Regime Jurídico do Município, Lei Complementar nº 18, de 2011, bem como direitos e obrigações estabelecidos no Plano de Cargos e Funções e Estatuto dos Funcionários Públicos Municipais.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§ 2º O contrato terá vigência de um ano desde a data de sua assinatura, renovável uma única vez, se necessário, por igual período.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§ 3º A carga horária do contrato será de vinte horas semanais.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 xml:space="preserve">§ 4º A remuneração do profissional de que trata esta lei será equivalente a 50% </w:t>
      </w:r>
      <w:r>
        <w:rPr>
          <w:rFonts w:cs="Calibri" w:cstheme="minorHAnsi" w:ascii="Calibri" w:hAnsi="Calibri"/>
          <w:iCs/>
          <w:sz w:val="24"/>
          <w:szCs w:val="24"/>
        </w:rPr>
        <w:t xml:space="preserve">(cinquenta por cento) </w:t>
      </w:r>
      <w:r>
        <w:rPr>
          <w:rFonts w:cs="Calibri" w:cstheme="minorHAnsi" w:ascii="Calibri" w:hAnsi="Calibri"/>
          <w:iCs/>
          <w:sz w:val="24"/>
          <w:szCs w:val="24"/>
        </w:rPr>
        <w:t xml:space="preserve">do padrão 10 da Lei Municipal nº 5.496, </w:t>
      </w:r>
      <w:r>
        <w:rPr>
          <w:rFonts w:cs="Calibri" w:cstheme="minorHAnsi" w:ascii="Calibri" w:hAnsi="Calibri"/>
          <w:iCs/>
          <w:sz w:val="24"/>
          <w:szCs w:val="24"/>
        </w:rPr>
        <w:t xml:space="preserve">de </w:t>
      </w:r>
      <w:r>
        <w:rPr>
          <w:rFonts w:cs="Calibri" w:cstheme="minorHAnsi" w:ascii="Calibri" w:hAnsi="Calibri"/>
          <w:iCs/>
          <w:sz w:val="24"/>
          <w:szCs w:val="24"/>
        </w:rPr>
        <w:t>2019.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Art. 2º Para o exercício da função de que trata esta lei, o fonoaudiólogo deverá possuir ensino superior completo, com registro definitivo na entidade de classe.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Art. 3º O candidato ao preenchimento da vaga prevista nesta Lei será selecionado através de Processo Seletivo Simplificado.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 xml:space="preserve">Art. </w:t>
      </w:r>
      <w:r>
        <w:rPr>
          <w:rFonts w:cs="Calibri" w:cstheme="minorHAnsi" w:ascii="Calibri" w:hAnsi="Calibri"/>
          <w:iCs/>
          <w:sz w:val="24"/>
          <w:szCs w:val="24"/>
        </w:rPr>
        <w:t>4</w:t>
      </w:r>
      <w:r>
        <w:rPr>
          <w:rFonts w:cs="Calibri" w:cstheme="minorHAnsi" w:ascii="Calibri" w:hAnsi="Calibri"/>
          <w:iCs/>
          <w:sz w:val="24"/>
          <w:szCs w:val="24"/>
        </w:rPr>
        <w:t>º Esta lei entra em vigor na data de sua publicação.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center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b/>
          <w:bCs/>
          <w:iCs/>
          <w:sz w:val="24"/>
          <w:szCs w:val="24"/>
        </w:rPr>
        <w:t>ANEXO I</w:t>
      </w:r>
      <w:r>
        <w:rPr>
          <w:rFonts w:cs="Calibri" w:cstheme="minorHAnsi" w:ascii="Calibri" w:hAnsi="Calibri"/>
          <w:iCs/>
          <w:sz w:val="24"/>
          <w:szCs w:val="24"/>
        </w:rPr>
        <w:t xml:space="preserve"> 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CARGO – FONOAUDIÓLOGO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 xml:space="preserve">REMUNERAÇÃO – 50% do padrão 10 da Lei Municipal nº 5496/2019 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 xml:space="preserve">ATRIBUIÇÕES – 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Realizar atendimentos clínicos individuais e/ou em grupo para pacientes com dificuldades na fala, linguagem, audição, voz e deglutição.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Avaliar e diagnosticar distúrbios da comunicação em diversas faixas etárias, com especial atenção para a atenção às necessidades da população em contexto social e cultural diverso.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Desenvolver e aplicar estratégias terapêuticas específicas para cada tipo de distúrbio, utilizando abordagens baseadas em evidências e adaptadas à realidade do SUS.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Elaborar e executar programas de promoção da saúde, com foco na prevenção de distúrbios relacionados à comunicação.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Realizar atividades educativas, palestras e oficinas com a população, visando a conscientização sobre cuidados com a voz, a fala e a audição.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Atender a crianças, idosos, pacientes com necessidades especiais, gestantes e outros grupos vulneráveis, desenvolvendo planos terapêuticos que atendam às demandas específicas de cada grupo.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Acompanhar pacientes em tratamento fonoaudiólogo, ajustando as intervenções terapêuticas conforme o progresso e as necessidades do paciente.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Realizar reabilitação de pacientes com distúrbios de comunicação, com foco na melhoria da qualidade de vida e inclusão social.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Trabalhar de forma integrada com outras equipes de saúde, como médicos, psicólogos, terapeutas ocupacionais e assistentes sociais, para garantir a abordagem holística e a continuidade do tratamento.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Participar de reuniões de equipe para discutir casos complexos e garantir a troca de informações entre profissionais.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Manter registros detalhados no E-SUS, sobre os atendimentos realizados, incluindo evolução do tratamento e resultados obtidos.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Acompanhar e avaliar a eficácia dos planos terapêuticos, realizando ajustes conforme necessário.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Colaborar na organização do ambiente de trabalho, garantindo que o espaço de atendimento seja adequado às necessidades dos pacientes.</w:t>
      </w:r>
    </w:p>
    <w:p>
      <w:pPr>
        <w:pStyle w:val="Normal"/>
        <w:ind w:firstLine="737"/>
        <w:jc w:val="both"/>
        <w:rPr>
          <w:rFonts w:ascii="Calibri" w:hAnsi="Calibri" w:cs="Calibri" w:asciiTheme="minorHAnsi" w:cstheme="minorHAnsi" w:hAnsiTheme="minorHAnsi"/>
          <w:iCs/>
          <w:sz w:val="24"/>
          <w:szCs w:val="24"/>
        </w:rPr>
      </w:pPr>
      <w:r>
        <w:rPr>
          <w:rFonts w:cs="Calibri" w:cstheme="minorHAnsi" w:ascii="Calibri" w:hAnsi="Calibri"/>
          <w:iCs/>
          <w:sz w:val="24"/>
          <w:szCs w:val="24"/>
        </w:rPr>
        <w:t>Contribuir para o planejamento e desenvolvimento de novos recursos e metodologias para otimizar o atendimento à população.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Calibri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4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935" distR="114935" simplePos="0" relativeHeight="4" behindDoc="1" locked="0" layoutInCell="0" allowOverlap="1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Cabealhoerodap89">
    <w:name w:val="Cabeçalho e rodapé89"/>
    <w:basedOn w:val="Normal"/>
    <w:qFormat/>
    <w:pPr/>
    <w:rPr/>
  </w:style>
  <w:style w:type="paragraph" w:styleId="Cabealhoerodap90">
    <w:name w:val="Cabeçalho e rodapé90"/>
    <w:basedOn w:val="Normal"/>
    <w:qFormat/>
    <w:pPr/>
    <w:rPr/>
  </w:style>
  <w:style w:type="paragraph" w:styleId="Cabealhoerodap91">
    <w:name w:val="Cabeçalho e rodapé91"/>
    <w:basedOn w:val="Normal"/>
    <w:qFormat/>
    <w:pPr/>
    <w:rPr/>
  </w:style>
  <w:style w:type="paragraph" w:styleId="Cabealhoerodap92">
    <w:name w:val="Cabeçalho e rodapé92"/>
    <w:basedOn w:val="Normal"/>
    <w:qFormat/>
    <w:pPr/>
    <w:rPr/>
  </w:style>
  <w:style w:type="paragraph" w:styleId="Cabealhoerodap93">
    <w:name w:val="Cabeçalho e rodapé93"/>
    <w:basedOn w:val="Normal"/>
    <w:qFormat/>
    <w:pPr/>
    <w:rPr/>
  </w:style>
  <w:style w:type="paragraph" w:styleId="Cabealhoerodap94">
    <w:name w:val="Cabeçalho e rodapé94"/>
    <w:basedOn w:val="Normal"/>
    <w:qFormat/>
    <w:pPr/>
    <w:rPr/>
  </w:style>
  <w:style w:type="paragraph" w:styleId="Cabealhoerodap95">
    <w:name w:val="Cabeçalho e rodapé95"/>
    <w:basedOn w:val="Normal"/>
    <w:qFormat/>
    <w:pPr/>
    <w:rPr/>
  </w:style>
  <w:style w:type="paragraph" w:styleId="Cabealhoerodap96">
    <w:name w:val="Cabeçalho e rodapé96"/>
    <w:basedOn w:val="Normal"/>
    <w:qFormat/>
    <w:pPr/>
    <w:rPr/>
  </w:style>
  <w:style w:type="paragraph" w:styleId="Cabealhoerodap97">
    <w:name w:val="Cabeçalho e rodapé97"/>
    <w:basedOn w:val="Normal"/>
    <w:qFormat/>
    <w:pPr/>
    <w:rPr/>
  </w:style>
  <w:style w:type="paragraph" w:styleId="Cabealhoerodap98">
    <w:name w:val="Cabeçalho e rodapé98"/>
    <w:basedOn w:val="Normal"/>
    <w:qFormat/>
    <w:pPr/>
    <w:rPr/>
  </w:style>
  <w:style w:type="paragraph" w:styleId="Cabealhoerodap99">
    <w:name w:val="Cabeçalho e rodapé99"/>
    <w:basedOn w:val="Normal"/>
    <w:qFormat/>
    <w:pPr/>
    <w:rPr/>
  </w:style>
  <w:style w:type="paragraph" w:styleId="Cabealhoerodap100">
    <w:name w:val="Cabeçalho e rodapé100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Application>LibreOffice/25.8.5.2$Windows_X86_64 LibreOffice_project/9c8b85f387cc00a89945a79c9e6239f32e450ac2</Application>
  <AppVersion>15.0000</AppVersion>
  <Pages>3</Pages>
  <Words>663</Words>
  <Characters>3767</Characters>
  <CharactersWithSpaces>4404</CharactersWithSpaces>
  <Paragraphs>46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2026-03-24T10:47:41Z</cp:lastPrinted>
  <dcterms:modified xsi:type="dcterms:W3CDTF">2026-03-24T10:51:26Z</dcterms:modified>
  <cp:revision>1050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