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79" w:rsidRDefault="00503D79" w:rsidP="00503D79">
      <w:pPr>
        <w:jc w:val="center"/>
      </w:pPr>
    </w:p>
    <w:p w:rsidR="00503D79" w:rsidRDefault="00503D79" w:rsidP="00503D79">
      <w:pPr>
        <w:jc w:val="center"/>
      </w:pPr>
      <w:r>
        <w:t xml:space="preserve">Projeto de Lei nº </w:t>
      </w:r>
      <w:r w:rsidR="00FF7C27">
        <w:t>11</w:t>
      </w:r>
      <w:r w:rsidR="00061FAE">
        <w:t>2</w:t>
      </w:r>
      <w:r>
        <w:t>/10</w:t>
      </w:r>
    </w:p>
    <w:p w:rsidR="00503D79" w:rsidRDefault="00503D79" w:rsidP="00503D79">
      <w:pPr>
        <w:jc w:val="both"/>
      </w:pPr>
    </w:p>
    <w:p w:rsidR="00503D79" w:rsidRDefault="00503D79" w:rsidP="00503D79">
      <w:pPr>
        <w:jc w:val="both"/>
      </w:pPr>
    </w:p>
    <w:p w:rsidR="00503D79" w:rsidRDefault="00503D79" w:rsidP="00503D79">
      <w:pPr>
        <w:jc w:val="both"/>
      </w:pPr>
    </w:p>
    <w:p w:rsidR="00503D79" w:rsidRDefault="00503D79" w:rsidP="00503D79">
      <w:pPr>
        <w:jc w:val="both"/>
      </w:pPr>
    </w:p>
    <w:p w:rsidR="00503D79" w:rsidRDefault="00503D79" w:rsidP="00503D79">
      <w:pPr>
        <w:jc w:val="both"/>
      </w:pPr>
      <w:r>
        <w:t xml:space="preserve"> </w:t>
      </w:r>
      <w:r>
        <w:tab/>
      </w:r>
      <w:r>
        <w:tab/>
      </w:r>
      <w:r>
        <w:tab/>
      </w:r>
      <w:r>
        <w:tab/>
        <w:t>O presente projeto de lei visa</w:t>
      </w:r>
      <w:r w:rsidR="00644BAC">
        <w:t xml:space="preserve"> </w:t>
      </w:r>
      <w:proofErr w:type="gramStart"/>
      <w:r w:rsidR="00644BAC">
        <w:t>a</w:t>
      </w:r>
      <w:proofErr w:type="gramEnd"/>
      <w:r w:rsidR="00644BAC">
        <w:t xml:space="preserve"> regulamentação das atividades de propaganda de rua atualmente exercidas no âmbito do Município de Três Passos pelas empresas e/ou pessoas físicas que atualmente possuem habilitação legal para a pratica de referida prestação</w:t>
      </w:r>
      <w:r>
        <w:t>.</w:t>
      </w:r>
    </w:p>
    <w:p w:rsidR="00503D79" w:rsidRDefault="00503D79" w:rsidP="00503D79">
      <w:pPr>
        <w:jc w:val="both"/>
      </w:pPr>
    </w:p>
    <w:p w:rsidR="00503D79" w:rsidRDefault="00644BAC" w:rsidP="00503D79">
      <w:pPr>
        <w:jc w:val="both"/>
      </w:pPr>
      <w:r>
        <w:t xml:space="preserve"> </w:t>
      </w:r>
      <w:r>
        <w:tab/>
      </w:r>
      <w:r>
        <w:tab/>
      </w:r>
      <w:r>
        <w:tab/>
      </w:r>
      <w:r>
        <w:tab/>
        <w:t xml:space="preserve">Em conseqüência das mudanças constantes existentes no mercado de trabalho em geral, bem como das peculiaridades que necessitam serem atualizadas em decorrência da atuação dos profissionais da área, bem como do comércio em geral, a municipalidade apresenta a proposta de alterações significativas na questão </w:t>
      </w:r>
      <w:proofErr w:type="spellStart"/>
      <w:r>
        <w:t>regulamentatória</w:t>
      </w:r>
      <w:proofErr w:type="spellEnd"/>
      <w:r>
        <w:t xml:space="preserve"> da atividade para que seja possível a harmonia entre lojistas, prestadores de serviços e a população em geral.</w:t>
      </w:r>
    </w:p>
    <w:p w:rsidR="00644BAC" w:rsidRDefault="00644BAC" w:rsidP="00503D79">
      <w:pPr>
        <w:jc w:val="both"/>
      </w:pPr>
    </w:p>
    <w:p w:rsidR="00644BAC" w:rsidRDefault="00644BAC" w:rsidP="00503D79">
      <w:pPr>
        <w:jc w:val="both"/>
      </w:pPr>
      <w:r>
        <w:t xml:space="preserve"> </w:t>
      </w:r>
      <w:r>
        <w:tab/>
      </w:r>
      <w:r>
        <w:tab/>
      </w:r>
      <w:r>
        <w:tab/>
      </w:r>
      <w:r>
        <w:tab/>
        <w:t>As alterações básicas se referem aos horários, valores de alvarás, dentre outros assuntos relevantes.</w:t>
      </w:r>
    </w:p>
    <w:p w:rsidR="00644BAC" w:rsidRDefault="00644BAC" w:rsidP="00503D79">
      <w:pPr>
        <w:jc w:val="both"/>
      </w:pPr>
    </w:p>
    <w:p w:rsidR="00503D79" w:rsidRDefault="00503D79" w:rsidP="00503D79">
      <w:pPr>
        <w:jc w:val="both"/>
      </w:pPr>
      <w:r>
        <w:tab/>
      </w:r>
      <w:r>
        <w:tab/>
      </w:r>
      <w:r>
        <w:tab/>
      </w:r>
      <w:r>
        <w:tab/>
        <w:t xml:space="preserve">Assim, solicitamos a esta casa a aprovação do presente projeto de lei, em regime de </w:t>
      </w:r>
      <w:r w:rsidRPr="00EC7003">
        <w:rPr>
          <w:b/>
          <w:u w:val="single"/>
        </w:rPr>
        <w:t>URGÊNCIA</w:t>
      </w:r>
      <w:r>
        <w:t>, para que se possa adequar simplesmente adequar os fatos.</w:t>
      </w:r>
    </w:p>
    <w:p w:rsidR="00503D79" w:rsidRDefault="00503D79" w:rsidP="00503D79">
      <w:pPr>
        <w:jc w:val="both"/>
      </w:pPr>
    </w:p>
    <w:p w:rsidR="00503D79" w:rsidRDefault="00503D79" w:rsidP="00503D79">
      <w:pPr>
        <w:jc w:val="both"/>
      </w:pPr>
    </w:p>
    <w:p w:rsidR="00503D79" w:rsidRDefault="00503D79" w:rsidP="00503D79">
      <w:pPr>
        <w:jc w:val="both"/>
      </w:pPr>
    </w:p>
    <w:p w:rsidR="00503D79" w:rsidRDefault="00503D79" w:rsidP="00503D79">
      <w:pPr>
        <w:jc w:val="both"/>
      </w:pPr>
    </w:p>
    <w:p w:rsidR="00503D79" w:rsidRDefault="00503D79" w:rsidP="00503D79">
      <w:pPr>
        <w:jc w:val="right"/>
      </w:pPr>
      <w:r>
        <w:t>Atenciosamente</w:t>
      </w:r>
    </w:p>
    <w:p w:rsidR="00503D79" w:rsidRDefault="00503D79" w:rsidP="00503D79">
      <w:pPr>
        <w:jc w:val="both"/>
      </w:pPr>
    </w:p>
    <w:p w:rsidR="00503D79" w:rsidRDefault="00503D79" w:rsidP="00503D79">
      <w:pPr>
        <w:jc w:val="both"/>
      </w:pPr>
    </w:p>
    <w:p w:rsidR="00503D79" w:rsidRDefault="00503D79" w:rsidP="00503D79">
      <w:pPr>
        <w:jc w:val="both"/>
      </w:pPr>
    </w:p>
    <w:p w:rsidR="00503D79" w:rsidRDefault="00503D79" w:rsidP="00503D79">
      <w:pPr>
        <w:jc w:val="both"/>
      </w:pPr>
    </w:p>
    <w:p w:rsidR="00503D79" w:rsidRDefault="00503D79" w:rsidP="00503D79">
      <w:pPr>
        <w:jc w:val="center"/>
        <w:rPr>
          <w:rFonts w:ascii="Comic Sans MS" w:hAnsi="Comic Sans MS"/>
          <w:b/>
        </w:rPr>
      </w:pPr>
      <w:proofErr w:type="spellStart"/>
      <w:r>
        <w:rPr>
          <w:rFonts w:ascii="Comic Sans MS" w:hAnsi="Comic Sans MS"/>
          <w:b/>
        </w:rPr>
        <w:t>Cleri</w:t>
      </w:r>
      <w:proofErr w:type="spellEnd"/>
      <w:r>
        <w:rPr>
          <w:rFonts w:ascii="Comic Sans MS" w:hAnsi="Comic Sans MS"/>
          <w:b/>
        </w:rPr>
        <w:t xml:space="preserve"> </w:t>
      </w:r>
      <w:proofErr w:type="spellStart"/>
      <w:r>
        <w:rPr>
          <w:rFonts w:ascii="Comic Sans MS" w:hAnsi="Comic Sans MS"/>
          <w:b/>
        </w:rPr>
        <w:t>Camilotti</w:t>
      </w:r>
      <w:proofErr w:type="spellEnd"/>
    </w:p>
    <w:p w:rsidR="00503D79" w:rsidRDefault="00503D79" w:rsidP="00503D79">
      <w:pPr>
        <w:jc w:val="center"/>
        <w:rPr>
          <w:rFonts w:ascii="Comic Sans MS" w:hAnsi="Comic Sans MS"/>
          <w:b/>
        </w:rPr>
      </w:pPr>
      <w:r>
        <w:rPr>
          <w:rFonts w:ascii="Comic Sans MS" w:hAnsi="Comic Sans MS"/>
          <w:b/>
        </w:rPr>
        <w:t xml:space="preserve">Prefeito Municipal de </w:t>
      </w:r>
      <w:proofErr w:type="gramStart"/>
      <w:r>
        <w:rPr>
          <w:rFonts w:ascii="Comic Sans MS" w:hAnsi="Comic Sans MS"/>
          <w:b/>
        </w:rPr>
        <w:t>Três Passos</w:t>
      </w:r>
      <w:proofErr w:type="gramEnd"/>
      <w:r>
        <w:rPr>
          <w:rFonts w:ascii="Comic Sans MS" w:hAnsi="Comic Sans MS"/>
          <w:b/>
        </w:rPr>
        <w:t xml:space="preserve"> </w:t>
      </w: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Default="00503D79" w:rsidP="00503D79">
      <w:pPr>
        <w:rPr>
          <w:rFonts w:ascii="Comic Sans MS" w:hAnsi="Comic Sans MS"/>
          <w:b/>
        </w:rPr>
      </w:pPr>
    </w:p>
    <w:p w:rsidR="00503D79" w:rsidRPr="0031118E" w:rsidRDefault="00503D79" w:rsidP="00503D79">
      <w:pPr>
        <w:jc w:val="both"/>
        <w:rPr>
          <w:rFonts w:ascii="Comic Sans MS" w:hAnsi="Comic Sans MS"/>
          <w:b/>
          <w:sz w:val="22"/>
          <w:szCs w:val="22"/>
        </w:rPr>
      </w:pPr>
      <w:r w:rsidRPr="0031118E">
        <w:rPr>
          <w:rFonts w:ascii="Comic Sans MS" w:hAnsi="Comic Sans MS"/>
          <w:b/>
          <w:sz w:val="22"/>
          <w:szCs w:val="22"/>
        </w:rPr>
        <w:t xml:space="preserve">PROJETO DE LEI N° </w:t>
      </w:r>
      <w:r w:rsidR="0047549C">
        <w:rPr>
          <w:rFonts w:ascii="Comic Sans MS" w:hAnsi="Comic Sans MS"/>
          <w:b/>
          <w:sz w:val="22"/>
          <w:szCs w:val="22"/>
        </w:rPr>
        <w:t>11</w:t>
      </w:r>
      <w:r w:rsidR="00061FAE">
        <w:rPr>
          <w:rFonts w:ascii="Comic Sans MS" w:hAnsi="Comic Sans MS"/>
          <w:b/>
          <w:sz w:val="22"/>
          <w:szCs w:val="22"/>
        </w:rPr>
        <w:t>2</w:t>
      </w:r>
      <w:r w:rsidRPr="0031118E">
        <w:rPr>
          <w:rFonts w:ascii="Comic Sans MS" w:hAnsi="Comic Sans MS"/>
          <w:b/>
          <w:sz w:val="22"/>
          <w:szCs w:val="22"/>
        </w:rPr>
        <w:t>/10</w:t>
      </w:r>
    </w:p>
    <w:p w:rsidR="00503D79" w:rsidRPr="0031118E" w:rsidRDefault="00503D79" w:rsidP="00503D79">
      <w:pPr>
        <w:jc w:val="both"/>
        <w:rPr>
          <w:rFonts w:ascii="Comic Sans MS" w:hAnsi="Comic Sans MS"/>
          <w:b/>
          <w:sz w:val="22"/>
          <w:szCs w:val="22"/>
        </w:rPr>
      </w:pPr>
    </w:p>
    <w:p w:rsidR="00C6326A" w:rsidRDefault="00C6326A" w:rsidP="006E1080">
      <w:pPr>
        <w:pStyle w:val="Recuodecorpodetexto"/>
        <w:ind w:left="2832"/>
        <w:jc w:val="both"/>
        <w:rPr>
          <w:rFonts w:ascii="Comic Sans MS" w:hAnsi="Comic Sans MS" w:cs="Arial"/>
          <w:b/>
          <w:sz w:val="22"/>
          <w:szCs w:val="22"/>
        </w:rPr>
      </w:pPr>
    </w:p>
    <w:p w:rsidR="00503D79" w:rsidRPr="0031118E" w:rsidRDefault="006E1080" w:rsidP="006E1080">
      <w:pPr>
        <w:pStyle w:val="Recuodecorpodetexto"/>
        <w:ind w:left="2832"/>
        <w:jc w:val="both"/>
        <w:rPr>
          <w:rFonts w:ascii="Comic Sans MS" w:hAnsi="Comic Sans MS" w:cs="Arial"/>
          <w:b/>
          <w:sz w:val="22"/>
          <w:szCs w:val="22"/>
        </w:rPr>
      </w:pPr>
      <w:r>
        <w:rPr>
          <w:rFonts w:ascii="Comic Sans MS" w:hAnsi="Comic Sans MS" w:cs="Arial"/>
          <w:b/>
          <w:sz w:val="22"/>
          <w:szCs w:val="22"/>
        </w:rPr>
        <w:t xml:space="preserve">REGULAMENTA A UTILIZAÇÃO DE EQUIPAMENTOS DE AMPLIFICAÇÃO DE SOM EM VEÍCULOS, CONCEDE PERMISSÃO </w:t>
      </w:r>
      <w:proofErr w:type="gramStart"/>
      <w:r>
        <w:rPr>
          <w:rFonts w:ascii="Comic Sans MS" w:hAnsi="Comic Sans MS" w:cs="Arial"/>
          <w:b/>
          <w:sz w:val="22"/>
          <w:szCs w:val="22"/>
        </w:rPr>
        <w:t>À</w:t>
      </w:r>
      <w:proofErr w:type="gramEnd"/>
      <w:r>
        <w:rPr>
          <w:rFonts w:ascii="Comic Sans MS" w:hAnsi="Comic Sans MS" w:cs="Arial"/>
          <w:b/>
          <w:sz w:val="22"/>
          <w:szCs w:val="22"/>
        </w:rPr>
        <w:t xml:space="preserve"> VEÍCULOS E DÁ OUTRAS PROVIDÊNCIAS</w:t>
      </w:r>
      <w:r w:rsidR="00503D79" w:rsidRPr="0031118E">
        <w:rPr>
          <w:rFonts w:ascii="Comic Sans MS" w:hAnsi="Comic Sans MS" w:cs="Arial"/>
          <w:b/>
          <w:sz w:val="22"/>
          <w:szCs w:val="22"/>
        </w:rPr>
        <w:t xml:space="preserve">. </w:t>
      </w:r>
    </w:p>
    <w:p w:rsidR="00503D79" w:rsidRPr="00A50602" w:rsidRDefault="00503D79" w:rsidP="00503D79">
      <w:pPr>
        <w:jc w:val="both"/>
        <w:rPr>
          <w:rFonts w:ascii="Arial" w:hAnsi="Arial" w:cs="Arial"/>
          <w:sz w:val="22"/>
          <w:szCs w:val="22"/>
        </w:rPr>
      </w:pPr>
    </w:p>
    <w:p w:rsidR="00503D79" w:rsidRDefault="00503D79" w:rsidP="00503D79">
      <w:pPr>
        <w:pStyle w:val="Recuodecorpodetexto2"/>
        <w:spacing w:line="240" w:lineRule="auto"/>
      </w:pPr>
    </w:p>
    <w:p w:rsidR="006E1080" w:rsidRPr="006E1080" w:rsidRDefault="006E1080" w:rsidP="006E1080">
      <w:pPr>
        <w:tabs>
          <w:tab w:val="left" w:pos="2552"/>
        </w:tabs>
        <w:jc w:val="center"/>
        <w:rPr>
          <w:rFonts w:ascii="Comic Sans MS" w:hAnsi="Comic Sans MS"/>
          <w:sz w:val="22"/>
          <w:szCs w:val="22"/>
        </w:rPr>
      </w:pPr>
      <w:r w:rsidRPr="006E1080">
        <w:rPr>
          <w:rFonts w:ascii="Comic Sans MS" w:hAnsi="Comic Sans MS"/>
          <w:b/>
          <w:sz w:val="22"/>
          <w:szCs w:val="22"/>
        </w:rPr>
        <w:t>I – DAS DISPOSIÇÕES GERAIS.</w:t>
      </w:r>
    </w:p>
    <w:p w:rsidR="006E1080" w:rsidRDefault="006E1080" w:rsidP="006E1080">
      <w:pPr>
        <w:tabs>
          <w:tab w:val="left" w:pos="2552"/>
        </w:tabs>
        <w:jc w:val="both"/>
      </w:pPr>
    </w:p>
    <w:p w:rsidR="00C6326A" w:rsidRDefault="00C6326A" w:rsidP="006E1080">
      <w:pPr>
        <w:tabs>
          <w:tab w:val="left" w:pos="2552"/>
        </w:tabs>
        <w:jc w:val="both"/>
      </w:pPr>
    </w:p>
    <w:p w:rsidR="006E1080" w:rsidRDefault="006E1080" w:rsidP="006E1080">
      <w:pPr>
        <w:tabs>
          <w:tab w:val="left" w:pos="2552"/>
        </w:tabs>
        <w:jc w:val="both"/>
      </w:pPr>
      <w:r w:rsidRPr="00B54CB6">
        <w:rPr>
          <w:b/>
        </w:rPr>
        <w:t>Art</w:t>
      </w:r>
      <w:r>
        <w:rPr>
          <w:b/>
        </w:rPr>
        <w:t>igo</w:t>
      </w:r>
      <w:r w:rsidRPr="00B54CB6">
        <w:rPr>
          <w:b/>
        </w:rPr>
        <w:t xml:space="preserve"> 1º</w:t>
      </w:r>
      <w:r>
        <w:rPr>
          <w:b/>
        </w:rPr>
        <w:t xml:space="preserve"> -</w:t>
      </w:r>
      <w:r>
        <w:t xml:space="preserve"> O Município de </w:t>
      </w:r>
      <w:proofErr w:type="gramStart"/>
      <w:r>
        <w:t>Três Passos</w:t>
      </w:r>
      <w:proofErr w:type="gramEnd"/>
      <w:r>
        <w:t xml:space="preserve"> concederá a permissão do serviço de publicidade comercial em veículos, com utilização de amplificação de som, observados os requisitos, normas e prazos estabelecidos nesta lei.</w:t>
      </w:r>
    </w:p>
    <w:p w:rsidR="006E1080" w:rsidRDefault="006E1080" w:rsidP="006E1080">
      <w:pPr>
        <w:tabs>
          <w:tab w:val="left" w:pos="2552"/>
        </w:tabs>
        <w:jc w:val="both"/>
      </w:pPr>
    </w:p>
    <w:p w:rsidR="006E1080" w:rsidRDefault="006E1080" w:rsidP="006E1080">
      <w:pPr>
        <w:tabs>
          <w:tab w:val="left" w:pos="2552"/>
        </w:tabs>
        <w:jc w:val="both"/>
      </w:pPr>
      <w:r w:rsidRPr="00B54CB6">
        <w:rPr>
          <w:b/>
        </w:rPr>
        <w:t>§</w:t>
      </w:r>
      <w:r>
        <w:rPr>
          <w:b/>
        </w:rPr>
        <w:t xml:space="preserve"> </w:t>
      </w:r>
      <w:r w:rsidRPr="00B54CB6">
        <w:rPr>
          <w:b/>
        </w:rPr>
        <w:t>1º</w:t>
      </w:r>
      <w:r>
        <w:rPr>
          <w:b/>
        </w:rPr>
        <w:t xml:space="preserve"> -</w:t>
      </w:r>
      <w:r>
        <w:t xml:space="preserve"> A outorga da permissão será limitada a 04 (quatro) veículos automotores, e 02 (duas) motocicletas, vedada a utilização veículos com tração animal.</w:t>
      </w:r>
    </w:p>
    <w:p w:rsidR="006E1080" w:rsidRDefault="006E1080" w:rsidP="006E1080">
      <w:pPr>
        <w:tabs>
          <w:tab w:val="left" w:pos="2552"/>
        </w:tabs>
        <w:jc w:val="both"/>
        <w:rPr>
          <w:b/>
        </w:rPr>
      </w:pPr>
    </w:p>
    <w:p w:rsidR="006E1080" w:rsidRDefault="006E1080" w:rsidP="006E1080">
      <w:pPr>
        <w:tabs>
          <w:tab w:val="left" w:pos="2552"/>
        </w:tabs>
        <w:jc w:val="both"/>
      </w:pPr>
      <w:r w:rsidRPr="00B54CB6">
        <w:rPr>
          <w:b/>
        </w:rPr>
        <w:t>§</w:t>
      </w:r>
      <w:r>
        <w:rPr>
          <w:b/>
        </w:rPr>
        <w:t xml:space="preserve"> </w:t>
      </w:r>
      <w:r w:rsidRPr="00B54CB6">
        <w:rPr>
          <w:b/>
        </w:rPr>
        <w:t>2º</w:t>
      </w:r>
      <w:r>
        <w:t xml:space="preserve"> O prazo da permissão concedida será de 01 (um) ano, podendo ser renovada por iguais períodos, mediante a realização de vistoria pela Fiscalização Tributária, ou revogada a qualquer momento a critério da Administração Municipal.</w:t>
      </w:r>
    </w:p>
    <w:p w:rsidR="006E1080" w:rsidRDefault="006E1080" w:rsidP="006E1080">
      <w:pPr>
        <w:tabs>
          <w:tab w:val="left" w:pos="2552"/>
        </w:tabs>
        <w:jc w:val="both"/>
      </w:pPr>
      <w:r>
        <w:tab/>
      </w:r>
    </w:p>
    <w:p w:rsidR="006E1080" w:rsidRDefault="006E1080" w:rsidP="006E1080">
      <w:pPr>
        <w:tabs>
          <w:tab w:val="left" w:pos="2552"/>
        </w:tabs>
        <w:jc w:val="both"/>
      </w:pPr>
      <w:r w:rsidRPr="00B54CB6">
        <w:rPr>
          <w:b/>
        </w:rPr>
        <w:t>Art</w:t>
      </w:r>
      <w:r>
        <w:rPr>
          <w:b/>
        </w:rPr>
        <w:t>igo</w:t>
      </w:r>
      <w:r w:rsidRPr="00B54CB6">
        <w:rPr>
          <w:b/>
        </w:rPr>
        <w:t xml:space="preserve"> 2º</w:t>
      </w:r>
      <w:r>
        <w:rPr>
          <w:b/>
        </w:rPr>
        <w:t xml:space="preserve"> -</w:t>
      </w:r>
      <w:r>
        <w:t xml:space="preserve"> O horário da utilização dos equipamentos de amplificação de som será das </w:t>
      </w:r>
      <w:proofErr w:type="gramStart"/>
      <w:r>
        <w:t>09:00</w:t>
      </w:r>
      <w:proofErr w:type="gramEnd"/>
      <w:r>
        <w:t xml:space="preserve"> horas até às 12:00 horas e das 15:00 horas até às 19:00 horas, em dias de semana.</w:t>
      </w:r>
    </w:p>
    <w:p w:rsidR="006E1080" w:rsidRDefault="006E1080" w:rsidP="006E1080">
      <w:pPr>
        <w:tabs>
          <w:tab w:val="left" w:pos="2552"/>
        </w:tabs>
        <w:jc w:val="both"/>
      </w:pPr>
    </w:p>
    <w:p w:rsidR="006E1080" w:rsidRDefault="006E1080" w:rsidP="006E1080">
      <w:pPr>
        <w:tabs>
          <w:tab w:val="left" w:pos="2552"/>
        </w:tabs>
        <w:jc w:val="both"/>
      </w:pPr>
      <w:r w:rsidRPr="00B54CB6">
        <w:rPr>
          <w:b/>
        </w:rPr>
        <w:t>§</w:t>
      </w:r>
      <w:r>
        <w:rPr>
          <w:b/>
        </w:rPr>
        <w:t xml:space="preserve"> </w:t>
      </w:r>
      <w:r w:rsidRPr="00B54CB6">
        <w:rPr>
          <w:b/>
        </w:rPr>
        <w:t>1º</w:t>
      </w:r>
      <w:r>
        <w:rPr>
          <w:b/>
        </w:rPr>
        <w:t xml:space="preserve"> -</w:t>
      </w:r>
      <w:r>
        <w:t xml:space="preserve"> Aos sábados o horário será limitado ao período matutino, das </w:t>
      </w:r>
      <w:proofErr w:type="gramStart"/>
      <w:r>
        <w:t>09:00</w:t>
      </w:r>
      <w:proofErr w:type="gramEnd"/>
      <w:r>
        <w:t xml:space="preserve"> horas até às 12:00 horas.</w:t>
      </w:r>
    </w:p>
    <w:p w:rsidR="006E1080" w:rsidRDefault="006E1080" w:rsidP="006E1080">
      <w:pPr>
        <w:tabs>
          <w:tab w:val="left" w:pos="2552"/>
        </w:tabs>
        <w:jc w:val="both"/>
      </w:pPr>
    </w:p>
    <w:p w:rsidR="006E1080" w:rsidRDefault="006E1080" w:rsidP="006E1080">
      <w:pPr>
        <w:tabs>
          <w:tab w:val="left" w:pos="2552"/>
        </w:tabs>
        <w:jc w:val="both"/>
      </w:pPr>
      <w:r w:rsidRPr="00B54CB6">
        <w:rPr>
          <w:b/>
        </w:rPr>
        <w:t>§</w:t>
      </w:r>
      <w:r>
        <w:rPr>
          <w:b/>
        </w:rPr>
        <w:t xml:space="preserve"> </w:t>
      </w:r>
      <w:r w:rsidRPr="00B54CB6">
        <w:rPr>
          <w:b/>
        </w:rPr>
        <w:t>2º</w:t>
      </w:r>
      <w:r>
        <w:rPr>
          <w:b/>
        </w:rPr>
        <w:t xml:space="preserve"> -</w:t>
      </w:r>
      <w:r>
        <w:t xml:space="preserve"> Ficará vedada a utilização dos equipamentos em domingos e feriados.</w:t>
      </w:r>
    </w:p>
    <w:p w:rsidR="006E1080" w:rsidRDefault="006E1080" w:rsidP="006E1080">
      <w:pPr>
        <w:tabs>
          <w:tab w:val="left" w:pos="2552"/>
        </w:tabs>
        <w:jc w:val="both"/>
      </w:pPr>
    </w:p>
    <w:p w:rsidR="006E1080" w:rsidRDefault="006E1080" w:rsidP="006E1080">
      <w:pPr>
        <w:tabs>
          <w:tab w:val="left" w:pos="2552"/>
        </w:tabs>
        <w:jc w:val="both"/>
      </w:pPr>
      <w:r w:rsidRPr="00B54CB6">
        <w:rPr>
          <w:b/>
        </w:rPr>
        <w:t>Art</w:t>
      </w:r>
      <w:r>
        <w:rPr>
          <w:b/>
        </w:rPr>
        <w:t>igo</w:t>
      </w:r>
      <w:r w:rsidRPr="00B54CB6">
        <w:rPr>
          <w:b/>
        </w:rPr>
        <w:t xml:space="preserve"> 3º</w:t>
      </w:r>
      <w:r>
        <w:rPr>
          <w:b/>
        </w:rPr>
        <w:t xml:space="preserve"> -</w:t>
      </w:r>
      <w:r>
        <w:t xml:space="preserve"> Os permissionários não poderão circular com os veículos produzindo um volume de som superior a 70 (setenta) decibéis, medidos a uma distância não superior a 50 (cinqüenta) metros.</w:t>
      </w:r>
    </w:p>
    <w:p w:rsidR="006E1080" w:rsidRDefault="006E1080" w:rsidP="006E1080">
      <w:pPr>
        <w:tabs>
          <w:tab w:val="left" w:pos="2552"/>
        </w:tabs>
        <w:jc w:val="both"/>
      </w:pPr>
    </w:p>
    <w:p w:rsidR="006E1080" w:rsidRDefault="006E1080" w:rsidP="006E1080">
      <w:pPr>
        <w:tabs>
          <w:tab w:val="left" w:pos="2552"/>
        </w:tabs>
        <w:jc w:val="both"/>
      </w:pPr>
      <w:r>
        <w:rPr>
          <w:b/>
        </w:rPr>
        <w:t>§ 1º -</w:t>
      </w:r>
      <w:r>
        <w:t xml:space="preserve"> Em caso de encontro casual de mais de um veiculo com equipamento de amplificação de som, será considerada a mesma tolerância de volume que trata o caput deste parágrafo.</w:t>
      </w:r>
    </w:p>
    <w:p w:rsidR="006E1080" w:rsidRDefault="006E1080" w:rsidP="006E1080">
      <w:pPr>
        <w:tabs>
          <w:tab w:val="left" w:pos="2552"/>
        </w:tabs>
        <w:jc w:val="both"/>
      </w:pPr>
    </w:p>
    <w:p w:rsidR="006E1080" w:rsidRDefault="006E1080" w:rsidP="006E1080">
      <w:pPr>
        <w:tabs>
          <w:tab w:val="left" w:pos="2552"/>
        </w:tabs>
        <w:jc w:val="both"/>
      </w:pPr>
      <w:r w:rsidRPr="003739B0">
        <w:rPr>
          <w:b/>
        </w:rPr>
        <w:t>§</w:t>
      </w:r>
      <w:r>
        <w:rPr>
          <w:b/>
        </w:rPr>
        <w:t xml:space="preserve"> </w:t>
      </w:r>
      <w:r w:rsidRPr="003739B0">
        <w:rPr>
          <w:b/>
        </w:rPr>
        <w:t>2º</w:t>
      </w:r>
      <w:r>
        <w:rPr>
          <w:b/>
        </w:rPr>
        <w:t xml:space="preserve"> -</w:t>
      </w:r>
      <w:r>
        <w:t xml:space="preserve"> Nas proximidades de Órgãos Públicos, Escolas, Instituições Religiosas, Hospitais e congêneres, deverão os condutores diminuir extremamente o volume do som produzido. </w:t>
      </w:r>
    </w:p>
    <w:p w:rsidR="006E1080" w:rsidRDefault="006E1080" w:rsidP="006E1080">
      <w:pPr>
        <w:tabs>
          <w:tab w:val="left" w:pos="2552"/>
        </w:tabs>
        <w:jc w:val="both"/>
      </w:pPr>
    </w:p>
    <w:p w:rsidR="006E1080" w:rsidRDefault="006E1080" w:rsidP="006E1080">
      <w:pPr>
        <w:tabs>
          <w:tab w:val="left" w:pos="2552"/>
        </w:tabs>
        <w:jc w:val="both"/>
      </w:pPr>
      <w:r w:rsidRPr="00B54CB6">
        <w:rPr>
          <w:b/>
        </w:rPr>
        <w:t>Art</w:t>
      </w:r>
      <w:r>
        <w:rPr>
          <w:b/>
        </w:rPr>
        <w:t>igo</w:t>
      </w:r>
      <w:r w:rsidRPr="00B54CB6">
        <w:rPr>
          <w:b/>
        </w:rPr>
        <w:t xml:space="preserve"> 4º</w:t>
      </w:r>
      <w:r>
        <w:rPr>
          <w:b/>
        </w:rPr>
        <w:t xml:space="preserve"> -</w:t>
      </w:r>
      <w:r>
        <w:t xml:space="preserve"> Os permissionários deverão fazer seu cadastro de Pessoa Física, bem como o cadastro do respectivo veículo, junto ao setor de fiscalização da Prefeitura Municipal, onde </w:t>
      </w:r>
      <w:r>
        <w:lastRenderedPageBreak/>
        <w:t>constem as características do veículo e a relação de até 01 (um) condutor, mais o permissionário, que estarão autorizados a conduzir o veículo.</w:t>
      </w:r>
    </w:p>
    <w:p w:rsidR="006E1080" w:rsidRDefault="006E1080" w:rsidP="006E1080">
      <w:pPr>
        <w:tabs>
          <w:tab w:val="left" w:pos="2552"/>
        </w:tabs>
        <w:jc w:val="both"/>
      </w:pPr>
    </w:p>
    <w:p w:rsidR="006E1080" w:rsidRDefault="006E1080" w:rsidP="006E1080">
      <w:pPr>
        <w:tabs>
          <w:tab w:val="left" w:pos="2552"/>
        </w:tabs>
        <w:jc w:val="both"/>
      </w:pPr>
      <w:r w:rsidRPr="00B54CB6">
        <w:rPr>
          <w:b/>
        </w:rPr>
        <w:t>§</w:t>
      </w:r>
      <w:r>
        <w:rPr>
          <w:b/>
        </w:rPr>
        <w:t xml:space="preserve"> </w:t>
      </w:r>
      <w:r w:rsidRPr="00B54CB6">
        <w:rPr>
          <w:b/>
        </w:rPr>
        <w:t>1º</w:t>
      </w:r>
      <w:r>
        <w:rPr>
          <w:b/>
        </w:rPr>
        <w:t xml:space="preserve"> -</w:t>
      </w:r>
      <w:r>
        <w:t xml:space="preserve"> Os condutores deverão ser cadastrados junto a Prefeitura Municipal, em uma ficha própria, constando, além dos documentos pessoais, uma fotografia de identificação.</w:t>
      </w:r>
    </w:p>
    <w:p w:rsidR="006E1080" w:rsidRDefault="006E1080" w:rsidP="006E1080">
      <w:pPr>
        <w:tabs>
          <w:tab w:val="left" w:pos="2552"/>
        </w:tabs>
        <w:jc w:val="both"/>
      </w:pPr>
    </w:p>
    <w:p w:rsidR="006E1080" w:rsidRDefault="006E1080" w:rsidP="006E1080">
      <w:pPr>
        <w:tabs>
          <w:tab w:val="left" w:pos="2552"/>
        </w:tabs>
        <w:jc w:val="both"/>
      </w:pPr>
      <w:r w:rsidRPr="00B54CB6">
        <w:rPr>
          <w:b/>
        </w:rPr>
        <w:t>§</w:t>
      </w:r>
      <w:r>
        <w:rPr>
          <w:b/>
        </w:rPr>
        <w:t xml:space="preserve"> </w:t>
      </w:r>
      <w:r w:rsidRPr="00B54CB6">
        <w:rPr>
          <w:b/>
        </w:rPr>
        <w:t>2º</w:t>
      </w:r>
      <w:r>
        <w:rPr>
          <w:b/>
        </w:rPr>
        <w:t xml:space="preserve"> -</w:t>
      </w:r>
      <w:r>
        <w:t xml:space="preserve"> Os permissionários e condutores deverão obrigatoriamente portar consigo a autorização fornecida pela Prefeitura, bem como o respectivo cartão de identificação.</w:t>
      </w:r>
    </w:p>
    <w:p w:rsidR="006E1080" w:rsidRDefault="006E1080" w:rsidP="006E1080">
      <w:pPr>
        <w:tabs>
          <w:tab w:val="left" w:pos="2552"/>
        </w:tabs>
        <w:jc w:val="both"/>
      </w:pPr>
    </w:p>
    <w:p w:rsidR="006E1080" w:rsidRDefault="006E1080" w:rsidP="006E1080">
      <w:pPr>
        <w:tabs>
          <w:tab w:val="left" w:pos="2552"/>
        </w:tabs>
        <w:jc w:val="both"/>
      </w:pPr>
      <w:r w:rsidRPr="00B54CB6">
        <w:rPr>
          <w:b/>
        </w:rPr>
        <w:t>Art</w:t>
      </w:r>
      <w:r>
        <w:rPr>
          <w:b/>
        </w:rPr>
        <w:t>igo</w:t>
      </w:r>
      <w:r w:rsidRPr="00B54CB6">
        <w:rPr>
          <w:b/>
        </w:rPr>
        <w:t xml:space="preserve"> 5º</w:t>
      </w:r>
      <w:r>
        <w:rPr>
          <w:b/>
        </w:rPr>
        <w:t xml:space="preserve"> -</w:t>
      </w:r>
      <w:r>
        <w:t xml:space="preserve"> Somente será permitida a atividade eventual de publicidade comercial com veículos licenciados pelo órgão de trânsito em outros municípios quando o evento anunciado for alguma festividade que ocorrerá no município de origem.</w:t>
      </w:r>
    </w:p>
    <w:p w:rsidR="006E1080" w:rsidRDefault="006E1080" w:rsidP="006E1080">
      <w:pPr>
        <w:tabs>
          <w:tab w:val="left" w:pos="2552"/>
        </w:tabs>
        <w:jc w:val="both"/>
      </w:pPr>
    </w:p>
    <w:p w:rsidR="006E1080" w:rsidRDefault="006E1080" w:rsidP="006E1080">
      <w:pPr>
        <w:tabs>
          <w:tab w:val="left" w:pos="2552"/>
        </w:tabs>
        <w:jc w:val="both"/>
      </w:pPr>
      <w:r w:rsidRPr="00D1619E">
        <w:rPr>
          <w:b/>
        </w:rPr>
        <w:t xml:space="preserve">Parágrafo </w:t>
      </w:r>
      <w:r>
        <w:rPr>
          <w:b/>
        </w:rPr>
        <w:t>Ú</w:t>
      </w:r>
      <w:r w:rsidRPr="00D1619E">
        <w:rPr>
          <w:b/>
        </w:rPr>
        <w:t>nico</w:t>
      </w:r>
      <w:r w:rsidR="00D86DC1">
        <w:rPr>
          <w:b/>
        </w:rPr>
        <w:t xml:space="preserve"> -</w:t>
      </w:r>
      <w:r>
        <w:t xml:space="preserve"> No caso de veículo que trata o caput deste artigo, será cobrada uma taxa no valor de 15 (quinze) Unidades de Referência Municipal (URM) por dia que fizer a publicidade.</w:t>
      </w:r>
    </w:p>
    <w:p w:rsidR="006E1080" w:rsidRDefault="006E1080" w:rsidP="006E1080">
      <w:pPr>
        <w:tabs>
          <w:tab w:val="left" w:pos="2552"/>
        </w:tabs>
        <w:jc w:val="both"/>
      </w:pPr>
    </w:p>
    <w:p w:rsidR="006E1080" w:rsidRDefault="006E1080" w:rsidP="006E1080">
      <w:pPr>
        <w:tabs>
          <w:tab w:val="left" w:pos="2552"/>
        </w:tabs>
        <w:jc w:val="both"/>
      </w:pPr>
      <w:r>
        <w:rPr>
          <w:b/>
        </w:rPr>
        <w:t>Art</w:t>
      </w:r>
      <w:r w:rsidR="00D86DC1">
        <w:rPr>
          <w:b/>
        </w:rPr>
        <w:t>igo</w:t>
      </w:r>
      <w:r>
        <w:rPr>
          <w:b/>
        </w:rPr>
        <w:t xml:space="preserve"> 6º</w:t>
      </w:r>
      <w:r w:rsidR="00D86DC1">
        <w:rPr>
          <w:b/>
        </w:rPr>
        <w:t xml:space="preserve"> -</w:t>
      </w:r>
      <w:r>
        <w:rPr>
          <w:b/>
        </w:rPr>
        <w:t xml:space="preserve"> </w:t>
      </w:r>
      <w:r>
        <w:t xml:space="preserve">Será permitida a utilização de 01 (um) veículo com amplificação de som, quando ocorrer no Município de </w:t>
      </w:r>
      <w:proofErr w:type="gramStart"/>
      <w:r>
        <w:t>Três Passos</w:t>
      </w:r>
      <w:proofErr w:type="gramEnd"/>
      <w:r>
        <w:t xml:space="preserve"> atividade cultural ou de entretenimento, tais como atividades circenses, teatrais e similares, desde que este veículo seja de propriedade do promotor do evento e sejam observadas as normas estabelecidas nesta lei.</w:t>
      </w:r>
    </w:p>
    <w:p w:rsidR="006E1080" w:rsidRDefault="006E1080" w:rsidP="006E1080">
      <w:pPr>
        <w:tabs>
          <w:tab w:val="left" w:pos="2552"/>
        </w:tabs>
        <w:jc w:val="both"/>
      </w:pPr>
    </w:p>
    <w:p w:rsidR="006E1080" w:rsidRDefault="006E1080" w:rsidP="006E1080">
      <w:pPr>
        <w:tabs>
          <w:tab w:val="left" w:pos="2552"/>
        </w:tabs>
        <w:jc w:val="both"/>
      </w:pPr>
      <w:r>
        <w:rPr>
          <w:b/>
        </w:rPr>
        <w:t xml:space="preserve">Parágrafo </w:t>
      </w:r>
      <w:r w:rsidR="00D86DC1">
        <w:rPr>
          <w:b/>
        </w:rPr>
        <w:t>Ú</w:t>
      </w:r>
      <w:r>
        <w:rPr>
          <w:b/>
        </w:rPr>
        <w:t>nico</w:t>
      </w:r>
      <w:r w:rsidR="00D86DC1">
        <w:rPr>
          <w:b/>
        </w:rPr>
        <w:t xml:space="preserve"> -</w:t>
      </w:r>
      <w:r>
        <w:t xml:space="preserve"> No caso de veículo que tratam o caput deste artigo, será cobrada uma taxa no valor de 15 (quinze) Unidades de Referência Municipal (URM), por dia que fizer a publicidade, ou 100 (cem) Unidades de Referência Municipal (URM) por mês, desde que o evento a ser anunciado seja de caráter contínuo, em estabelecimento fixo, devidamente autorizado pela autoridade municipal e permaneça no município por um prazo superior a 10 (dez) dias.</w:t>
      </w:r>
    </w:p>
    <w:p w:rsidR="006E1080" w:rsidRDefault="006E1080" w:rsidP="006E1080">
      <w:pPr>
        <w:tabs>
          <w:tab w:val="left" w:pos="2552"/>
        </w:tabs>
        <w:jc w:val="both"/>
      </w:pPr>
    </w:p>
    <w:p w:rsidR="006E1080" w:rsidRDefault="006E1080" w:rsidP="006E1080">
      <w:pPr>
        <w:tabs>
          <w:tab w:val="left" w:pos="2552"/>
        </w:tabs>
        <w:jc w:val="both"/>
      </w:pPr>
      <w:r>
        <w:rPr>
          <w:b/>
        </w:rPr>
        <w:t>Art</w:t>
      </w:r>
      <w:r w:rsidR="00D86DC1">
        <w:rPr>
          <w:b/>
        </w:rPr>
        <w:t>igo</w:t>
      </w:r>
      <w:r>
        <w:rPr>
          <w:b/>
        </w:rPr>
        <w:t xml:space="preserve"> 7</w:t>
      </w:r>
      <w:r w:rsidRPr="00B54CB6">
        <w:rPr>
          <w:b/>
        </w:rPr>
        <w:t>º</w:t>
      </w:r>
      <w:r w:rsidR="00D86DC1">
        <w:rPr>
          <w:b/>
        </w:rPr>
        <w:t xml:space="preserve"> -</w:t>
      </w:r>
      <w:r>
        <w:t xml:space="preserve"> Somente será autorizada uma permissão a cada proprietário, vedada a acumulação.</w:t>
      </w:r>
    </w:p>
    <w:p w:rsidR="006E1080" w:rsidRDefault="006E1080" w:rsidP="006E1080">
      <w:pPr>
        <w:tabs>
          <w:tab w:val="left" w:pos="2552"/>
        </w:tabs>
        <w:jc w:val="both"/>
      </w:pPr>
    </w:p>
    <w:p w:rsidR="006E1080" w:rsidRDefault="006E1080" w:rsidP="006E1080">
      <w:pPr>
        <w:tabs>
          <w:tab w:val="left" w:pos="2552"/>
        </w:tabs>
        <w:jc w:val="both"/>
      </w:pPr>
      <w:r>
        <w:rPr>
          <w:b/>
        </w:rPr>
        <w:t>Art</w:t>
      </w:r>
      <w:r w:rsidR="00D86DC1">
        <w:rPr>
          <w:b/>
        </w:rPr>
        <w:t>igo</w:t>
      </w:r>
      <w:r>
        <w:rPr>
          <w:b/>
        </w:rPr>
        <w:t xml:space="preserve"> 8</w:t>
      </w:r>
      <w:r w:rsidRPr="00B54CB6">
        <w:rPr>
          <w:b/>
        </w:rPr>
        <w:t>º</w:t>
      </w:r>
      <w:r w:rsidR="00D86DC1">
        <w:rPr>
          <w:b/>
        </w:rPr>
        <w:t xml:space="preserve"> -</w:t>
      </w:r>
      <w:r>
        <w:t xml:space="preserve"> Os veículos cadastrados e de propriedade dos permissionários, deverão afixar nas portas dianteiras do veículo uma identificação, onde conste o número da permissão, cujo modelo está no anexo I, desta lei.</w:t>
      </w:r>
    </w:p>
    <w:p w:rsidR="006E1080" w:rsidRDefault="006E1080" w:rsidP="006E1080">
      <w:pPr>
        <w:tabs>
          <w:tab w:val="left" w:pos="2552"/>
        </w:tabs>
        <w:jc w:val="both"/>
        <w:rPr>
          <w:b/>
        </w:rPr>
      </w:pPr>
    </w:p>
    <w:p w:rsidR="006E1080" w:rsidRDefault="006E1080" w:rsidP="006E1080">
      <w:pPr>
        <w:tabs>
          <w:tab w:val="left" w:pos="2552"/>
        </w:tabs>
        <w:jc w:val="both"/>
        <w:rPr>
          <w:b/>
        </w:rPr>
      </w:pPr>
    </w:p>
    <w:p w:rsidR="006E1080" w:rsidRPr="00C63DC9" w:rsidRDefault="006E1080" w:rsidP="006E1080">
      <w:pPr>
        <w:tabs>
          <w:tab w:val="left" w:pos="2552"/>
        </w:tabs>
        <w:jc w:val="both"/>
        <w:rPr>
          <w:rFonts w:ascii="Comic Sans MS" w:hAnsi="Comic Sans MS"/>
          <w:sz w:val="22"/>
          <w:szCs w:val="22"/>
        </w:rPr>
      </w:pPr>
      <w:r w:rsidRPr="00C63DC9">
        <w:rPr>
          <w:rFonts w:ascii="Comic Sans MS" w:hAnsi="Comic Sans MS"/>
          <w:b/>
          <w:sz w:val="22"/>
          <w:szCs w:val="22"/>
        </w:rPr>
        <w:tab/>
      </w:r>
      <w:r w:rsidRPr="00C63DC9">
        <w:rPr>
          <w:rFonts w:ascii="Comic Sans MS" w:hAnsi="Comic Sans MS"/>
          <w:b/>
          <w:sz w:val="22"/>
          <w:szCs w:val="22"/>
        </w:rPr>
        <w:tab/>
        <w:t>II – DAS INFRAÇÕES E PENALIDADES</w:t>
      </w:r>
      <w:r w:rsidR="00C63DC9" w:rsidRPr="00C63DC9">
        <w:rPr>
          <w:rFonts w:ascii="Comic Sans MS" w:hAnsi="Comic Sans MS"/>
          <w:b/>
          <w:sz w:val="22"/>
          <w:szCs w:val="22"/>
        </w:rPr>
        <w:t>.</w:t>
      </w:r>
    </w:p>
    <w:p w:rsidR="006E1080" w:rsidRDefault="006E1080" w:rsidP="006E1080">
      <w:pPr>
        <w:tabs>
          <w:tab w:val="left" w:pos="2552"/>
        </w:tabs>
        <w:jc w:val="both"/>
      </w:pPr>
    </w:p>
    <w:p w:rsidR="00C6326A" w:rsidRDefault="00C6326A" w:rsidP="006E1080">
      <w:pPr>
        <w:tabs>
          <w:tab w:val="left" w:pos="2552"/>
        </w:tabs>
        <w:jc w:val="both"/>
        <w:rPr>
          <w:b/>
        </w:rPr>
      </w:pPr>
    </w:p>
    <w:p w:rsidR="006E1080" w:rsidRDefault="006E1080" w:rsidP="006E1080">
      <w:pPr>
        <w:tabs>
          <w:tab w:val="left" w:pos="2552"/>
        </w:tabs>
        <w:jc w:val="both"/>
      </w:pPr>
      <w:r>
        <w:rPr>
          <w:b/>
        </w:rPr>
        <w:t>Art</w:t>
      </w:r>
      <w:r w:rsidR="00C63DC9">
        <w:rPr>
          <w:b/>
        </w:rPr>
        <w:t>igo</w:t>
      </w:r>
      <w:r>
        <w:rPr>
          <w:b/>
        </w:rPr>
        <w:t xml:space="preserve"> 9</w:t>
      </w:r>
      <w:r w:rsidRPr="00B54CB6">
        <w:rPr>
          <w:b/>
        </w:rPr>
        <w:t>º</w:t>
      </w:r>
      <w:r w:rsidR="00C63DC9">
        <w:rPr>
          <w:b/>
        </w:rPr>
        <w:t xml:space="preserve"> -</w:t>
      </w:r>
      <w:r>
        <w:t xml:space="preserve"> A infração ao limite de volume estabelecido no artigo 3º, desta lei, implicará uma multa de 200 (duzentos) </w:t>
      </w:r>
      <w:proofErr w:type="spellStart"/>
      <w:r>
        <w:t>URMs</w:t>
      </w:r>
      <w:proofErr w:type="spellEnd"/>
      <w:r>
        <w:t xml:space="preserve"> para o permissionário e 100 (cem) </w:t>
      </w:r>
      <w:proofErr w:type="spellStart"/>
      <w:r>
        <w:t>URMs</w:t>
      </w:r>
      <w:proofErr w:type="spellEnd"/>
      <w:r>
        <w:t xml:space="preserve"> para o condutor.</w:t>
      </w:r>
    </w:p>
    <w:p w:rsidR="006E1080" w:rsidRDefault="006E1080" w:rsidP="006E1080">
      <w:pPr>
        <w:tabs>
          <w:tab w:val="left" w:pos="2552"/>
        </w:tabs>
        <w:jc w:val="both"/>
      </w:pPr>
    </w:p>
    <w:p w:rsidR="006E1080" w:rsidRDefault="006E1080" w:rsidP="006E1080">
      <w:pPr>
        <w:tabs>
          <w:tab w:val="left" w:pos="2552"/>
        </w:tabs>
        <w:jc w:val="both"/>
      </w:pPr>
      <w:r w:rsidRPr="00B54CB6">
        <w:rPr>
          <w:b/>
        </w:rPr>
        <w:t>Parágrafo Único</w:t>
      </w:r>
      <w:r w:rsidR="00C63DC9">
        <w:rPr>
          <w:b/>
        </w:rPr>
        <w:t xml:space="preserve"> -</w:t>
      </w:r>
      <w:r>
        <w:t xml:space="preserve"> A reincidência implicará em um acréscimo de 50% (cinqüenta por cento) no valor da multa fixada no caput deste artigo. A Segunda reincidência acarretará a suspensão da permissão por 90 (noventa) dias e, nova reincidência, será revogada a permissão.</w:t>
      </w:r>
    </w:p>
    <w:p w:rsidR="006E1080" w:rsidRDefault="006E1080" w:rsidP="006E1080">
      <w:pPr>
        <w:tabs>
          <w:tab w:val="left" w:pos="2552"/>
        </w:tabs>
        <w:jc w:val="both"/>
      </w:pPr>
    </w:p>
    <w:p w:rsidR="006E1080" w:rsidRDefault="006E1080" w:rsidP="006E1080">
      <w:pPr>
        <w:tabs>
          <w:tab w:val="left" w:pos="2552"/>
        </w:tabs>
        <w:jc w:val="both"/>
      </w:pPr>
      <w:r>
        <w:rPr>
          <w:b/>
        </w:rPr>
        <w:lastRenderedPageBreak/>
        <w:t>Art</w:t>
      </w:r>
      <w:r w:rsidR="00C63DC9">
        <w:rPr>
          <w:b/>
        </w:rPr>
        <w:t>igo</w:t>
      </w:r>
      <w:r>
        <w:rPr>
          <w:b/>
        </w:rPr>
        <w:t xml:space="preserve"> 10</w:t>
      </w:r>
      <w:r w:rsidR="00C63DC9">
        <w:rPr>
          <w:b/>
        </w:rPr>
        <w:t xml:space="preserve"> -</w:t>
      </w:r>
      <w:r>
        <w:t xml:space="preserve"> Quem infringir o disposto no artigo 2º, desta lei, será </w:t>
      </w:r>
      <w:proofErr w:type="gramStart"/>
      <w:r>
        <w:t>aplicada</w:t>
      </w:r>
      <w:proofErr w:type="gramEnd"/>
      <w:r>
        <w:t xml:space="preserve"> uma multa de 150 (cento e cinqüenta) </w:t>
      </w:r>
      <w:proofErr w:type="spellStart"/>
      <w:r>
        <w:t>URMs</w:t>
      </w:r>
      <w:proofErr w:type="spellEnd"/>
      <w:r>
        <w:t xml:space="preserve"> para o permissionário e 85 (oitenta e cinco) </w:t>
      </w:r>
      <w:proofErr w:type="spellStart"/>
      <w:r>
        <w:t>URMs</w:t>
      </w:r>
      <w:proofErr w:type="spellEnd"/>
      <w:r>
        <w:t xml:space="preserve"> para o condutor. Em caso de reincidência aplicar-se-á os mesmo critérios estabelecidos no parágrafo único do artigo 8º, desta lei.</w:t>
      </w:r>
    </w:p>
    <w:p w:rsidR="006E1080" w:rsidRDefault="006E1080" w:rsidP="006E1080">
      <w:pPr>
        <w:tabs>
          <w:tab w:val="left" w:pos="2552"/>
        </w:tabs>
        <w:jc w:val="both"/>
      </w:pPr>
    </w:p>
    <w:p w:rsidR="006E1080" w:rsidRDefault="006E1080" w:rsidP="006E1080">
      <w:pPr>
        <w:tabs>
          <w:tab w:val="left" w:pos="2552"/>
        </w:tabs>
        <w:jc w:val="both"/>
      </w:pPr>
      <w:r w:rsidRPr="00B54CB6">
        <w:rPr>
          <w:b/>
        </w:rPr>
        <w:t>Art</w:t>
      </w:r>
      <w:r w:rsidR="00C63DC9">
        <w:rPr>
          <w:b/>
        </w:rPr>
        <w:t>igo</w:t>
      </w:r>
      <w:r w:rsidRPr="00B54CB6">
        <w:rPr>
          <w:b/>
        </w:rPr>
        <w:t xml:space="preserve"> 1</w:t>
      </w:r>
      <w:r>
        <w:rPr>
          <w:b/>
        </w:rPr>
        <w:t>1</w:t>
      </w:r>
      <w:r w:rsidR="00C63DC9">
        <w:rPr>
          <w:b/>
        </w:rPr>
        <w:t xml:space="preserve"> -</w:t>
      </w:r>
      <w:r>
        <w:t xml:space="preserve"> Em caso de inadimplência tributária dos permissionários ou multas aplicadas em decorrência desta lei, a permissão será revogada após 60 (sessenta) dias do vencimento do tributo ou multa, independente de qualquer indenização.</w:t>
      </w:r>
    </w:p>
    <w:p w:rsidR="006E1080" w:rsidRDefault="006E1080" w:rsidP="006E1080">
      <w:pPr>
        <w:tabs>
          <w:tab w:val="left" w:pos="2552"/>
        </w:tabs>
        <w:jc w:val="both"/>
      </w:pPr>
    </w:p>
    <w:p w:rsidR="006E1080" w:rsidRDefault="006E1080" w:rsidP="006E1080">
      <w:pPr>
        <w:tabs>
          <w:tab w:val="left" w:pos="2552"/>
        </w:tabs>
        <w:jc w:val="both"/>
      </w:pPr>
      <w:r>
        <w:rPr>
          <w:b/>
        </w:rPr>
        <w:t>Art</w:t>
      </w:r>
      <w:r w:rsidR="00C63DC9">
        <w:rPr>
          <w:b/>
        </w:rPr>
        <w:t>igo</w:t>
      </w:r>
      <w:r>
        <w:rPr>
          <w:b/>
        </w:rPr>
        <w:t xml:space="preserve"> 12</w:t>
      </w:r>
      <w:r w:rsidR="00C63DC9">
        <w:rPr>
          <w:b/>
        </w:rPr>
        <w:t xml:space="preserve"> -</w:t>
      </w:r>
      <w:r w:rsidRPr="00B54CB6">
        <w:rPr>
          <w:b/>
        </w:rPr>
        <w:t xml:space="preserve"> </w:t>
      </w:r>
      <w:r>
        <w:t xml:space="preserve">A falta de urbanidade com os agentes fiscais do Município ou outra autoridade administrativa afim, por parte dos permissionários, acarretará uma multa de 150 (cento e cinqüenta) </w:t>
      </w:r>
      <w:proofErr w:type="spellStart"/>
      <w:r>
        <w:t>URMs</w:t>
      </w:r>
      <w:proofErr w:type="spellEnd"/>
      <w:r>
        <w:t>.</w:t>
      </w:r>
    </w:p>
    <w:p w:rsidR="006E1080" w:rsidRDefault="006E1080" w:rsidP="006E1080">
      <w:pPr>
        <w:tabs>
          <w:tab w:val="left" w:pos="2552"/>
        </w:tabs>
        <w:jc w:val="both"/>
      </w:pPr>
    </w:p>
    <w:p w:rsidR="006E1080" w:rsidRDefault="006E1080" w:rsidP="006E1080">
      <w:pPr>
        <w:tabs>
          <w:tab w:val="left" w:pos="2552"/>
        </w:tabs>
        <w:jc w:val="both"/>
      </w:pPr>
      <w:r>
        <w:rPr>
          <w:b/>
        </w:rPr>
        <w:t>Art</w:t>
      </w:r>
      <w:r w:rsidR="00C63DC9">
        <w:rPr>
          <w:b/>
        </w:rPr>
        <w:t>igo</w:t>
      </w:r>
      <w:r>
        <w:rPr>
          <w:b/>
        </w:rPr>
        <w:t xml:space="preserve"> 13</w:t>
      </w:r>
      <w:r w:rsidR="00C63DC9">
        <w:rPr>
          <w:b/>
        </w:rPr>
        <w:t xml:space="preserve"> -</w:t>
      </w:r>
      <w:r w:rsidRPr="00B54CB6">
        <w:rPr>
          <w:b/>
        </w:rPr>
        <w:t xml:space="preserve"> </w:t>
      </w:r>
      <w:r>
        <w:t xml:space="preserve">Não será </w:t>
      </w:r>
      <w:proofErr w:type="gramStart"/>
      <w:r>
        <w:t>permitida</w:t>
      </w:r>
      <w:proofErr w:type="gramEnd"/>
      <w:r>
        <w:t xml:space="preserve"> a renovação do termo de permissão outorgado pelo Município, caso houver pendência de qualquer débito, bem como no caso de reiteradas notificações, seja dos órgãos de fiscalização de trânsito ou da municipalidade, critério da Junta Administrativa de Recursos de Infração de Trânsito (JARI).</w:t>
      </w:r>
    </w:p>
    <w:p w:rsidR="006E1080" w:rsidRDefault="006E1080" w:rsidP="006E1080">
      <w:pPr>
        <w:tabs>
          <w:tab w:val="left" w:pos="2552"/>
        </w:tabs>
        <w:jc w:val="both"/>
      </w:pPr>
    </w:p>
    <w:p w:rsidR="006E1080" w:rsidRDefault="006E1080" w:rsidP="006E1080">
      <w:pPr>
        <w:tabs>
          <w:tab w:val="left" w:pos="2552"/>
        </w:tabs>
        <w:jc w:val="both"/>
      </w:pPr>
      <w:r>
        <w:rPr>
          <w:b/>
        </w:rPr>
        <w:t>Art</w:t>
      </w:r>
      <w:r w:rsidR="00C63DC9">
        <w:rPr>
          <w:b/>
        </w:rPr>
        <w:t>igo</w:t>
      </w:r>
      <w:r>
        <w:rPr>
          <w:b/>
        </w:rPr>
        <w:t xml:space="preserve"> 14</w:t>
      </w:r>
      <w:r w:rsidR="00C63DC9">
        <w:rPr>
          <w:b/>
        </w:rPr>
        <w:t xml:space="preserve"> -</w:t>
      </w:r>
      <w:r w:rsidRPr="00B54CB6">
        <w:rPr>
          <w:b/>
        </w:rPr>
        <w:t xml:space="preserve"> </w:t>
      </w:r>
      <w:r>
        <w:t xml:space="preserve">Caso o permissionário entregue o veículo a pessoa não credenciada, sofrerá uma multa de 100 (cem) </w:t>
      </w:r>
      <w:proofErr w:type="spellStart"/>
      <w:r>
        <w:t>URMs</w:t>
      </w:r>
      <w:proofErr w:type="spellEnd"/>
      <w:r>
        <w:t>.</w:t>
      </w:r>
    </w:p>
    <w:p w:rsidR="006E1080" w:rsidRDefault="006E1080" w:rsidP="006E1080">
      <w:pPr>
        <w:tabs>
          <w:tab w:val="left" w:pos="2552"/>
        </w:tabs>
        <w:jc w:val="both"/>
      </w:pPr>
    </w:p>
    <w:p w:rsidR="006E1080" w:rsidRDefault="006E1080" w:rsidP="006E1080">
      <w:pPr>
        <w:tabs>
          <w:tab w:val="left" w:pos="2552"/>
        </w:tabs>
        <w:jc w:val="both"/>
      </w:pPr>
      <w:r w:rsidRPr="00B54CB6">
        <w:rPr>
          <w:b/>
        </w:rPr>
        <w:t>Parágrafo Único</w:t>
      </w:r>
      <w:r w:rsidR="00C63DC9">
        <w:rPr>
          <w:b/>
        </w:rPr>
        <w:t xml:space="preserve"> -</w:t>
      </w:r>
      <w:r>
        <w:t xml:space="preserve"> Caso o permissionário ou condutor não tenha consigo os documentos exigidos no artigo 4º, parágrafo 2º, a infração acarretará multa de 85 (oitenta e cinco) </w:t>
      </w:r>
      <w:proofErr w:type="spellStart"/>
      <w:r>
        <w:t>URMs</w:t>
      </w:r>
      <w:proofErr w:type="spellEnd"/>
      <w:r>
        <w:t>.</w:t>
      </w:r>
    </w:p>
    <w:p w:rsidR="006E1080" w:rsidRDefault="006E1080" w:rsidP="006E1080">
      <w:pPr>
        <w:tabs>
          <w:tab w:val="left" w:pos="2552"/>
        </w:tabs>
        <w:jc w:val="both"/>
        <w:rPr>
          <w:b/>
        </w:rPr>
      </w:pPr>
    </w:p>
    <w:p w:rsidR="006E1080" w:rsidRDefault="006E1080" w:rsidP="006E1080">
      <w:pPr>
        <w:tabs>
          <w:tab w:val="left" w:pos="2552"/>
        </w:tabs>
        <w:jc w:val="both"/>
        <w:rPr>
          <w:b/>
        </w:rPr>
      </w:pPr>
    </w:p>
    <w:p w:rsidR="006E1080" w:rsidRPr="00C63DC9" w:rsidRDefault="006E1080" w:rsidP="00C63DC9">
      <w:pPr>
        <w:tabs>
          <w:tab w:val="left" w:pos="2552"/>
        </w:tabs>
        <w:jc w:val="center"/>
        <w:rPr>
          <w:rFonts w:ascii="Comic Sans MS" w:hAnsi="Comic Sans MS"/>
          <w:sz w:val="22"/>
          <w:szCs w:val="22"/>
        </w:rPr>
      </w:pPr>
      <w:r w:rsidRPr="00C63DC9">
        <w:rPr>
          <w:rFonts w:ascii="Comic Sans MS" w:hAnsi="Comic Sans MS"/>
          <w:b/>
          <w:sz w:val="22"/>
          <w:szCs w:val="22"/>
        </w:rPr>
        <w:t>III – DAS DISPOSIÇÕES FINAIS E TRANSITÓRIAS</w:t>
      </w:r>
      <w:r w:rsidR="00C63DC9" w:rsidRPr="00C63DC9">
        <w:rPr>
          <w:rFonts w:ascii="Comic Sans MS" w:hAnsi="Comic Sans MS"/>
          <w:b/>
          <w:sz w:val="22"/>
          <w:szCs w:val="22"/>
        </w:rPr>
        <w:t>.</w:t>
      </w:r>
    </w:p>
    <w:p w:rsidR="006E1080" w:rsidRPr="00C63DC9" w:rsidRDefault="006E1080" w:rsidP="006E1080">
      <w:pPr>
        <w:tabs>
          <w:tab w:val="left" w:pos="2552"/>
        </w:tabs>
        <w:jc w:val="both"/>
        <w:rPr>
          <w:rFonts w:ascii="Comic Sans MS" w:hAnsi="Comic Sans MS"/>
          <w:sz w:val="22"/>
          <w:szCs w:val="22"/>
        </w:rPr>
      </w:pPr>
    </w:p>
    <w:p w:rsidR="00C6326A" w:rsidRDefault="00C6326A" w:rsidP="006E1080">
      <w:pPr>
        <w:tabs>
          <w:tab w:val="left" w:pos="2552"/>
        </w:tabs>
        <w:jc w:val="both"/>
        <w:rPr>
          <w:b/>
        </w:rPr>
      </w:pPr>
    </w:p>
    <w:p w:rsidR="006E1080" w:rsidRDefault="006E1080" w:rsidP="006E1080">
      <w:pPr>
        <w:tabs>
          <w:tab w:val="left" w:pos="2552"/>
        </w:tabs>
        <w:jc w:val="both"/>
      </w:pPr>
      <w:r w:rsidRPr="00B54CB6">
        <w:rPr>
          <w:b/>
        </w:rPr>
        <w:t>Art</w:t>
      </w:r>
      <w:r w:rsidR="00C63DC9">
        <w:rPr>
          <w:b/>
        </w:rPr>
        <w:t>igo</w:t>
      </w:r>
      <w:r w:rsidRPr="00B54CB6">
        <w:rPr>
          <w:b/>
        </w:rPr>
        <w:t xml:space="preserve"> 1</w:t>
      </w:r>
      <w:r>
        <w:rPr>
          <w:b/>
        </w:rPr>
        <w:t>5</w:t>
      </w:r>
      <w:r w:rsidR="00C63DC9">
        <w:rPr>
          <w:b/>
        </w:rPr>
        <w:t xml:space="preserve"> -</w:t>
      </w:r>
      <w:r>
        <w:t xml:space="preserve"> Os termos de permissão serão outorgados aos </w:t>
      </w:r>
      <w:r w:rsidR="00C63DC9">
        <w:t>0</w:t>
      </w:r>
      <w:r>
        <w:t xml:space="preserve">4 (quatro) profissionais mais antigos em atividade, para veículos automotores e </w:t>
      </w:r>
      <w:r w:rsidR="00C63DC9">
        <w:t>0</w:t>
      </w:r>
      <w:r>
        <w:t>2</w:t>
      </w:r>
      <w:r w:rsidR="00C63DC9">
        <w:t xml:space="preserve"> </w:t>
      </w:r>
      <w:r>
        <w:t xml:space="preserve">(dois) para motocicletas, conforme cadastro da Prefeitura Municipal, desde que </w:t>
      </w:r>
      <w:proofErr w:type="gramStart"/>
      <w:r>
        <w:t>encontram-se</w:t>
      </w:r>
      <w:proofErr w:type="gramEnd"/>
      <w:r>
        <w:t xml:space="preserve"> sem qualquer pendência junto à municipalidade.</w:t>
      </w:r>
    </w:p>
    <w:p w:rsidR="006E1080" w:rsidRDefault="006E1080" w:rsidP="006E1080">
      <w:pPr>
        <w:tabs>
          <w:tab w:val="left" w:pos="2552"/>
        </w:tabs>
        <w:jc w:val="both"/>
      </w:pPr>
    </w:p>
    <w:p w:rsidR="006E1080" w:rsidRDefault="006E1080" w:rsidP="006E1080">
      <w:pPr>
        <w:tabs>
          <w:tab w:val="left" w:pos="2552"/>
        </w:tabs>
        <w:jc w:val="both"/>
      </w:pPr>
      <w:r w:rsidRPr="00B54CB6">
        <w:rPr>
          <w:b/>
        </w:rPr>
        <w:t>Art</w:t>
      </w:r>
      <w:r w:rsidR="00C63DC9">
        <w:rPr>
          <w:b/>
        </w:rPr>
        <w:t>igo</w:t>
      </w:r>
      <w:r w:rsidRPr="00B54CB6">
        <w:rPr>
          <w:b/>
        </w:rPr>
        <w:t xml:space="preserve"> 1</w:t>
      </w:r>
      <w:r>
        <w:rPr>
          <w:b/>
        </w:rPr>
        <w:t>6</w:t>
      </w:r>
      <w:r w:rsidR="00C63DC9">
        <w:rPr>
          <w:b/>
        </w:rPr>
        <w:t xml:space="preserve"> -</w:t>
      </w:r>
      <w:r>
        <w:t xml:space="preserve"> Os quatro primeiros interessados para veículos automotores e dois primeiros para motocicletas, deverão manifestar interesse na permissão, no prazo de 10 (dez) dias após a promulgação desta lei.</w:t>
      </w:r>
    </w:p>
    <w:p w:rsidR="006E1080" w:rsidRDefault="006E1080" w:rsidP="006E1080">
      <w:pPr>
        <w:tabs>
          <w:tab w:val="left" w:pos="2552"/>
        </w:tabs>
        <w:jc w:val="both"/>
      </w:pPr>
    </w:p>
    <w:p w:rsidR="006E1080" w:rsidRDefault="006E1080" w:rsidP="006E1080">
      <w:pPr>
        <w:tabs>
          <w:tab w:val="left" w:pos="2552"/>
        </w:tabs>
        <w:jc w:val="both"/>
      </w:pPr>
      <w:r w:rsidRPr="00B54CB6">
        <w:rPr>
          <w:b/>
        </w:rPr>
        <w:t xml:space="preserve">Parágrafo </w:t>
      </w:r>
      <w:r w:rsidR="00C63DC9">
        <w:rPr>
          <w:b/>
        </w:rPr>
        <w:t>Ú</w:t>
      </w:r>
      <w:r w:rsidRPr="00B54CB6">
        <w:rPr>
          <w:b/>
        </w:rPr>
        <w:t>nico</w:t>
      </w:r>
      <w:r w:rsidR="00C63DC9">
        <w:rPr>
          <w:b/>
        </w:rPr>
        <w:t xml:space="preserve"> -</w:t>
      </w:r>
      <w:r>
        <w:t xml:space="preserve"> No mesmo prazo estabelecido no caput deste artigo, deverão cadastrar o veículo e os condutores, sob pena de ser chamado o interessado imediatamente posterior ao </w:t>
      </w:r>
      <w:proofErr w:type="gramStart"/>
      <w:r>
        <w:t>número de permissões estabelecidos nesta lei</w:t>
      </w:r>
      <w:proofErr w:type="gramEnd"/>
      <w:r>
        <w:t>.</w:t>
      </w:r>
    </w:p>
    <w:p w:rsidR="006E1080" w:rsidRDefault="006E1080" w:rsidP="006E1080">
      <w:pPr>
        <w:tabs>
          <w:tab w:val="left" w:pos="2552"/>
        </w:tabs>
        <w:jc w:val="both"/>
      </w:pPr>
    </w:p>
    <w:p w:rsidR="006E1080" w:rsidRDefault="006E1080" w:rsidP="006E1080">
      <w:pPr>
        <w:tabs>
          <w:tab w:val="left" w:pos="2552"/>
        </w:tabs>
        <w:jc w:val="both"/>
      </w:pPr>
      <w:r w:rsidRPr="00B54CB6">
        <w:rPr>
          <w:b/>
        </w:rPr>
        <w:t>Art</w:t>
      </w:r>
      <w:r w:rsidR="00C63DC9">
        <w:rPr>
          <w:b/>
        </w:rPr>
        <w:t>igo</w:t>
      </w:r>
      <w:r w:rsidRPr="00B54CB6">
        <w:rPr>
          <w:b/>
        </w:rPr>
        <w:t xml:space="preserve"> 1</w:t>
      </w:r>
      <w:r>
        <w:rPr>
          <w:b/>
        </w:rPr>
        <w:t>7</w:t>
      </w:r>
      <w:r w:rsidR="00C63DC9">
        <w:rPr>
          <w:b/>
        </w:rPr>
        <w:t xml:space="preserve"> -</w:t>
      </w:r>
      <w:r>
        <w:t xml:space="preserve"> Se houver vacância de um dos veículos em atividade, abrir-se-á edital de inscrição para novos interessados, sendo que a escolha será feita mediante sorteio público.</w:t>
      </w:r>
    </w:p>
    <w:p w:rsidR="006E1080" w:rsidRDefault="006E1080" w:rsidP="006E1080">
      <w:pPr>
        <w:tabs>
          <w:tab w:val="left" w:pos="2552"/>
        </w:tabs>
        <w:jc w:val="both"/>
      </w:pPr>
    </w:p>
    <w:p w:rsidR="006E1080" w:rsidRDefault="006E1080" w:rsidP="006E1080">
      <w:pPr>
        <w:tabs>
          <w:tab w:val="left" w:pos="2552"/>
        </w:tabs>
        <w:jc w:val="both"/>
      </w:pPr>
      <w:r w:rsidRPr="00B54CB6">
        <w:rPr>
          <w:b/>
        </w:rPr>
        <w:lastRenderedPageBreak/>
        <w:t>Art</w:t>
      </w:r>
      <w:r w:rsidR="00C63DC9">
        <w:rPr>
          <w:b/>
        </w:rPr>
        <w:t>igo</w:t>
      </w:r>
      <w:r w:rsidRPr="00B54CB6">
        <w:rPr>
          <w:b/>
        </w:rPr>
        <w:t xml:space="preserve"> 1</w:t>
      </w:r>
      <w:r>
        <w:rPr>
          <w:b/>
        </w:rPr>
        <w:t>8</w:t>
      </w:r>
      <w:r w:rsidR="00C63DC9">
        <w:rPr>
          <w:b/>
        </w:rPr>
        <w:t xml:space="preserve"> -</w:t>
      </w:r>
      <w:r>
        <w:t xml:space="preserve"> Fica autorizado o Poder Executivo alterar o horário de utilização dos equipamentos de amplificação, previsto no artigo 2º, desta lei, através de Decreto Municipal, em casos excepcionais e de interesse público.</w:t>
      </w:r>
    </w:p>
    <w:p w:rsidR="006E1080" w:rsidRDefault="006E1080" w:rsidP="006E1080">
      <w:pPr>
        <w:tabs>
          <w:tab w:val="left" w:pos="2552"/>
        </w:tabs>
        <w:jc w:val="both"/>
      </w:pPr>
    </w:p>
    <w:p w:rsidR="006E1080" w:rsidRDefault="006E1080" w:rsidP="006E1080">
      <w:pPr>
        <w:tabs>
          <w:tab w:val="left" w:pos="2552"/>
        </w:tabs>
        <w:jc w:val="both"/>
      </w:pPr>
      <w:r w:rsidRPr="00B54CB6">
        <w:rPr>
          <w:b/>
        </w:rPr>
        <w:t>Art</w:t>
      </w:r>
      <w:r w:rsidR="00C63DC9">
        <w:rPr>
          <w:b/>
        </w:rPr>
        <w:t>igo</w:t>
      </w:r>
      <w:r w:rsidRPr="00B54CB6">
        <w:rPr>
          <w:b/>
        </w:rPr>
        <w:t xml:space="preserve"> 1</w:t>
      </w:r>
      <w:r>
        <w:rPr>
          <w:b/>
        </w:rPr>
        <w:t>9</w:t>
      </w:r>
      <w:r w:rsidR="00C63DC9">
        <w:rPr>
          <w:b/>
        </w:rPr>
        <w:t xml:space="preserve"> -</w:t>
      </w:r>
      <w:r>
        <w:t xml:space="preserve"> Esta lei entra em vigor na data de sua publicação.</w:t>
      </w:r>
    </w:p>
    <w:p w:rsidR="006E1080" w:rsidRDefault="006E1080" w:rsidP="006E1080">
      <w:pPr>
        <w:tabs>
          <w:tab w:val="left" w:pos="2552"/>
        </w:tabs>
        <w:jc w:val="both"/>
      </w:pPr>
    </w:p>
    <w:p w:rsidR="006E1080" w:rsidRDefault="006E1080" w:rsidP="006E1080">
      <w:r w:rsidRPr="00B54CB6">
        <w:rPr>
          <w:b/>
        </w:rPr>
        <w:t>Art</w:t>
      </w:r>
      <w:r w:rsidR="00C63DC9">
        <w:rPr>
          <w:b/>
        </w:rPr>
        <w:t>igo</w:t>
      </w:r>
      <w:r w:rsidRPr="00B54CB6">
        <w:rPr>
          <w:b/>
        </w:rPr>
        <w:t xml:space="preserve"> </w:t>
      </w:r>
      <w:r>
        <w:rPr>
          <w:b/>
        </w:rPr>
        <w:t>20</w:t>
      </w:r>
      <w:r w:rsidR="00C63DC9">
        <w:rPr>
          <w:b/>
        </w:rPr>
        <w:t xml:space="preserve"> -</w:t>
      </w:r>
      <w:r>
        <w:t xml:space="preserve"> Fica revogada a Lei Municipal Nº 3.842, de 25 de maio de 2004.</w:t>
      </w:r>
    </w:p>
    <w:p w:rsidR="006E1080" w:rsidRDefault="006E1080" w:rsidP="00503D79">
      <w:pPr>
        <w:pStyle w:val="Recuodecorpodetexto2"/>
        <w:spacing w:line="240" w:lineRule="auto"/>
      </w:pPr>
    </w:p>
    <w:p w:rsidR="006E1080" w:rsidRDefault="006E1080" w:rsidP="00503D79">
      <w:pPr>
        <w:pStyle w:val="Recuodecorpodetexto2"/>
        <w:spacing w:line="240" w:lineRule="auto"/>
      </w:pPr>
    </w:p>
    <w:p w:rsidR="006E1080" w:rsidRPr="00456920" w:rsidRDefault="006E1080" w:rsidP="00503D79">
      <w:pPr>
        <w:pStyle w:val="Recuodecorpodetexto2"/>
        <w:spacing w:line="240" w:lineRule="auto"/>
      </w:pPr>
    </w:p>
    <w:p w:rsidR="00503D79" w:rsidRDefault="00503D79" w:rsidP="00503D79">
      <w:pPr>
        <w:pStyle w:val="NormalWeb"/>
        <w:jc w:val="center"/>
        <w:rPr>
          <w:color w:val="000000"/>
        </w:rPr>
      </w:pPr>
    </w:p>
    <w:p w:rsidR="00503D79" w:rsidRDefault="00503D79" w:rsidP="00503D79">
      <w:pPr>
        <w:pStyle w:val="NormalWeb"/>
        <w:jc w:val="center"/>
        <w:rPr>
          <w:color w:val="000000"/>
        </w:rPr>
      </w:pPr>
      <w:r>
        <w:rPr>
          <w:color w:val="000000"/>
        </w:rPr>
        <w:t xml:space="preserve">Gabinete do Prefeito Municipal de </w:t>
      </w:r>
      <w:proofErr w:type="gramStart"/>
      <w:r>
        <w:rPr>
          <w:color w:val="000000"/>
        </w:rPr>
        <w:t>Três Passos</w:t>
      </w:r>
      <w:proofErr w:type="gramEnd"/>
    </w:p>
    <w:p w:rsidR="00503D79" w:rsidRDefault="00503D79" w:rsidP="00503D79">
      <w:pPr>
        <w:pStyle w:val="NormalWeb"/>
        <w:jc w:val="center"/>
        <w:rPr>
          <w:color w:val="000000"/>
        </w:rPr>
      </w:pPr>
      <w:r>
        <w:rPr>
          <w:color w:val="000000"/>
        </w:rPr>
        <w:t xml:space="preserve">Aos </w:t>
      </w:r>
      <w:r w:rsidR="00C63DC9">
        <w:rPr>
          <w:color w:val="000000"/>
        </w:rPr>
        <w:t>29</w:t>
      </w:r>
      <w:r>
        <w:rPr>
          <w:color w:val="000000"/>
        </w:rPr>
        <w:t xml:space="preserve"> dias de </w:t>
      </w:r>
      <w:r w:rsidR="00C63DC9">
        <w:rPr>
          <w:color w:val="000000"/>
        </w:rPr>
        <w:t>outubro</w:t>
      </w:r>
      <w:r>
        <w:rPr>
          <w:color w:val="000000"/>
        </w:rPr>
        <w:t xml:space="preserve"> de 2010.</w:t>
      </w:r>
    </w:p>
    <w:p w:rsidR="00503D79" w:rsidRDefault="00503D79" w:rsidP="00503D79">
      <w:pPr>
        <w:pStyle w:val="NormalWeb"/>
        <w:jc w:val="center"/>
        <w:rPr>
          <w:color w:val="000000"/>
        </w:rPr>
      </w:pPr>
    </w:p>
    <w:p w:rsidR="00503D79" w:rsidRDefault="00503D79" w:rsidP="00503D79">
      <w:pPr>
        <w:pStyle w:val="NormalWeb"/>
        <w:jc w:val="center"/>
        <w:rPr>
          <w:color w:val="000000"/>
        </w:rPr>
      </w:pPr>
    </w:p>
    <w:p w:rsidR="00503D79" w:rsidRDefault="00503D79" w:rsidP="00503D79">
      <w:pPr>
        <w:pStyle w:val="NormalWeb"/>
        <w:jc w:val="center"/>
        <w:rPr>
          <w:color w:val="000000"/>
        </w:rPr>
      </w:pPr>
    </w:p>
    <w:p w:rsidR="00503D79" w:rsidRDefault="00503D79" w:rsidP="00503D79">
      <w:pPr>
        <w:pStyle w:val="NormalWeb"/>
        <w:jc w:val="center"/>
        <w:rPr>
          <w:color w:val="000000"/>
        </w:rPr>
      </w:pPr>
      <w:proofErr w:type="spellStart"/>
      <w:r>
        <w:rPr>
          <w:color w:val="000000"/>
        </w:rPr>
        <w:t>Cleri</w:t>
      </w:r>
      <w:proofErr w:type="spellEnd"/>
      <w:r>
        <w:rPr>
          <w:color w:val="000000"/>
        </w:rPr>
        <w:t xml:space="preserve"> </w:t>
      </w:r>
      <w:proofErr w:type="spellStart"/>
      <w:r>
        <w:rPr>
          <w:color w:val="000000"/>
        </w:rPr>
        <w:t>Camilotti</w:t>
      </w:r>
      <w:proofErr w:type="spellEnd"/>
    </w:p>
    <w:p w:rsidR="00503D79" w:rsidRDefault="00503D79" w:rsidP="00503D79">
      <w:pPr>
        <w:pStyle w:val="NormalWeb"/>
        <w:jc w:val="center"/>
        <w:rPr>
          <w:color w:val="000000"/>
        </w:rPr>
      </w:pPr>
      <w:r>
        <w:rPr>
          <w:color w:val="000000"/>
        </w:rPr>
        <w:t xml:space="preserve">Prefeito Municipal de </w:t>
      </w:r>
      <w:proofErr w:type="gramStart"/>
      <w:r>
        <w:rPr>
          <w:color w:val="000000"/>
        </w:rPr>
        <w:t>Três Passos</w:t>
      </w:r>
      <w:proofErr w:type="gramEnd"/>
      <w:r>
        <w:rPr>
          <w:color w:val="000000"/>
        </w:rPr>
        <w:t xml:space="preserve"> </w:t>
      </w:r>
    </w:p>
    <w:p w:rsidR="00007AF3" w:rsidRDefault="00007AF3"/>
    <w:p w:rsidR="00596C38" w:rsidRDefault="00596C38" w:rsidP="006E1080">
      <w:pPr>
        <w:tabs>
          <w:tab w:val="left" w:pos="2552"/>
        </w:tabs>
        <w:jc w:val="both"/>
      </w:pPr>
    </w:p>
    <w:p w:rsidR="000265E9" w:rsidRDefault="000265E9" w:rsidP="00596C38"/>
    <w:sectPr w:rsidR="000265E9" w:rsidSect="009B4EAC">
      <w:footerReference w:type="default" r:id="rId6"/>
      <w:pgSz w:w="11906" w:h="16838"/>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37" w:rsidRDefault="00E10137" w:rsidP="00247E99">
      <w:r>
        <w:separator/>
      </w:r>
    </w:p>
  </w:endnote>
  <w:endnote w:type="continuationSeparator" w:id="0">
    <w:p w:rsidR="00E10137" w:rsidRDefault="00E10137" w:rsidP="00247E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8579"/>
      <w:docPartObj>
        <w:docPartGallery w:val="Page Numbers (Bottom of Page)"/>
        <w:docPartUnique/>
      </w:docPartObj>
    </w:sdtPr>
    <w:sdtContent>
      <w:p w:rsidR="00247E99" w:rsidRDefault="00306C9F">
        <w:pPr>
          <w:pStyle w:val="Rodap"/>
          <w:jc w:val="right"/>
        </w:pPr>
        <w:fldSimple w:instr=" PAGE   \* MERGEFORMAT ">
          <w:r w:rsidR="00673EF8">
            <w:rPr>
              <w:noProof/>
            </w:rPr>
            <w:t>1</w:t>
          </w:r>
        </w:fldSimple>
      </w:p>
    </w:sdtContent>
  </w:sdt>
  <w:p w:rsidR="00247E99" w:rsidRDefault="00247E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37" w:rsidRDefault="00E10137" w:rsidP="00247E99">
      <w:r>
        <w:separator/>
      </w:r>
    </w:p>
  </w:footnote>
  <w:footnote w:type="continuationSeparator" w:id="0">
    <w:p w:rsidR="00E10137" w:rsidRDefault="00E10137" w:rsidP="00247E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03D79"/>
    <w:rsid w:val="00007AF3"/>
    <w:rsid w:val="000265E9"/>
    <w:rsid w:val="00061FAE"/>
    <w:rsid w:val="000A53DD"/>
    <w:rsid w:val="001D2D37"/>
    <w:rsid w:val="00247E99"/>
    <w:rsid w:val="00306C9F"/>
    <w:rsid w:val="00403EEB"/>
    <w:rsid w:val="00422DFB"/>
    <w:rsid w:val="0047549C"/>
    <w:rsid w:val="00503D79"/>
    <w:rsid w:val="00596C38"/>
    <w:rsid w:val="00644BAC"/>
    <w:rsid w:val="00673EF8"/>
    <w:rsid w:val="006E1080"/>
    <w:rsid w:val="00925847"/>
    <w:rsid w:val="00C6326A"/>
    <w:rsid w:val="00C63DC9"/>
    <w:rsid w:val="00D86DC1"/>
    <w:rsid w:val="00E10137"/>
    <w:rsid w:val="00F404F6"/>
    <w:rsid w:val="00FF7C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03D79"/>
  </w:style>
  <w:style w:type="paragraph" w:styleId="Recuodecorpodetexto2">
    <w:name w:val="Body Text Indent 2"/>
    <w:basedOn w:val="Normal"/>
    <w:link w:val="Recuodecorpodetexto2Char"/>
    <w:rsid w:val="00503D79"/>
    <w:pPr>
      <w:tabs>
        <w:tab w:val="left" w:pos="0"/>
      </w:tabs>
      <w:spacing w:line="360" w:lineRule="auto"/>
      <w:ind w:firstLine="2832"/>
      <w:jc w:val="both"/>
    </w:pPr>
    <w:rPr>
      <w:bCs/>
    </w:rPr>
  </w:style>
  <w:style w:type="character" w:customStyle="1" w:styleId="Recuodecorpodetexto2Char">
    <w:name w:val="Recuo de corpo de texto 2 Char"/>
    <w:basedOn w:val="Fontepargpadro"/>
    <w:link w:val="Recuodecorpodetexto2"/>
    <w:rsid w:val="00503D79"/>
    <w:rPr>
      <w:rFonts w:ascii="Times New Roman" w:eastAsia="Times New Roman" w:hAnsi="Times New Roman" w:cs="Times New Roman"/>
      <w:bCs/>
      <w:sz w:val="24"/>
      <w:szCs w:val="24"/>
      <w:lang w:eastAsia="pt-BR"/>
    </w:rPr>
  </w:style>
  <w:style w:type="paragraph" w:styleId="Recuodecorpodetexto">
    <w:name w:val="Body Text Indent"/>
    <w:basedOn w:val="Normal"/>
    <w:link w:val="RecuodecorpodetextoChar"/>
    <w:uiPriority w:val="99"/>
    <w:semiHidden/>
    <w:unhideWhenUsed/>
    <w:rsid w:val="00503D79"/>
    <w:pPr>
      <w:spacing w:after="120"/>
      <w:ind w:left="283"/>
    </w:pPr>
  </w:style>
  <w:style w:type="character" w:customStyle="1" w:styleId="RecuodecorpodetextoChar">
    <w:name w:val="Recuo de corpo de texto Char"/>
    <w:basedOn w:val="Fontepargpadro"/>
    <w:link w:val="Recuodecorpodetexto"/>
    <w:uiPriority w:val="99"/>
    <w:semiHidden/>
    <w:rsid w:val="00503D79"/>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247E99"/>
    <w:pPr>
      <w:tabs>
        <w:tab w:val="center" w:pos="4252"/>
        <w:tab w:val="right" w:pos="8504"/>
      </w:tabs>
    </w:pPr>
  </w:style>
  <w:style w:type="character" w:customStyle="1" w:styleId="CabealhoChar">
    <w:name w:val="Cabeçalho Char"/>
    <w:basedOn w:val="Fontepargpadro"/>
    <w:link w:val="Cabealho"/>
    <w:uiPriority w:val="99"/>
    <w:semiHidden/>
    <w:rsid w:val="00247E9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47E99"/>
    <w:pPr>
      <w:tabs>
        <w:tab w:val="center" w:pos="4252"/>
        <w:tab w:val="right" w:pos="8504"/>
      </w:tabs>
    </w:pPr>
  </w:style>
  <w:style w:type="character" w:customStyle="1" w:styleId="RodapChar">
    <w:name w:val="Rodapé Char"/>
    <w:basedOn w:val="Fontepargpadro"/>
    <w:link w:val="Rodap"/>
    <w:uiPriority w:val="99"/>
    <w:rsid w:val="00247E9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CAMARA DE VEREADORES DE TRES PASSOS</cp:lastModifiedBy>
  <cp:revision>2</cp:revision>
  <cp:lastPrinted>2010-10-28T17:14:00Z</cp:lastPrinted>
  <dcterms:created xsi:type="dcterms:W3CDTF">2010-11-23T11:04:00Z</dcterms:created>
  <dcterms:modified xsi:type="dcterms:W3CDTF">2010-11-23T11:04:00Z</dcterms:modified>
</cp:coreProperties>
</file>