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Pr="00937711" w:rsidRDefault="00E96108" w:rsidP="00DA5E8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937711"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 w:rsidRPr="00937711">
        <w:rPr>
          <w:rFonts w:ascii="Arial" w:hAnsi="Arial" w:cs="Arial"/>
          <w:u w:val="single"/>
          <w:vertAlign w:val="superscript"/>
        </w:rPr>
        <w:t>º</w:t>
      </w:r>
      <w:r w:rsidRPr="00937711">
        <w:rPr>
          <w:rFonts w:ascii="Arial" w:hAnsi="Arial" w:cs="Arial"/>
        </w:rPr>
        <w:t xml:space="preserve"> da Constituição Estadual, e art. 58, § 1</w:t>
      </w:r>
      <w:r w:rsidRPr="00937711">
        <w:rPr>
          <w:rFonts w:ascii="Arial" w:hAnsi="Arial" w:cs="Arial"/>
          <w:u w:val="single"/>
          <w:vertAlign w:val="superscript"/>
        </w:rPr>
        <w:t>º</w:t>
      </w:r>
      <w:r w:rsidRPr="00937711">
        <w:rPr>
          <w:rFonts w:ascii="Arial" w:hAnsi="Arial" w:cs="Arial"/>
        </w:rPr>
        <w:t xml:space="preserve">, da Lei Orgânica do Município que, ouvida a Mesa Diretora, sejam solicitadas ao Senhor Prefeito Municipal as seguintes informações: </w:t>
      </w:r>
      <w:r w:rsidR="00BE1EC9" w:rsidRPr="00937711">
        <w:rPr>
          <w:rFonts w:ascii="Arial" w:hAnsi="Arial" w:cs="Arial"/>
        </w:rPr>
        <w:t>se a Administração Municipal aderiu ao Programa do Governo Federal “Viver Sem Limite”, por meio do qual é possível o recebimento de recursos a serem investidos a nível municipal com relação à acessibilidade de pessoas com deficiência, inclusive na contratação de profissionais na área da educação e saúde, para supriras necessidades do Município.</w:t>
      </w:r>
    </w:p>
    <w:p w:rsidR="00E96108" w:rsidRPr="00937711" w:rsidRDefault="00937711" w:rsidP="00DA5E80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r w:rsidR="00E96108" w:rsidRPr="00937711">
        <w:rPr>
          <w:rFonts w:ascii="Arial" w:hAnsi="Arial" w:cs="Arial"/>
        </w:rPr>
        <w:t xml:space="preserve">: </w:t>
      </w:r>
    </w:p>
    <w:p w:rsidR="00367CC9" w:rsidRPr="00937711" w:rsidRDefault="00BE1EC9" w:rsidP="00DA5E80">
      <w:pPr>
        <w:ind w:firstLine="1134"/>
        <w:jc w:val="both"/>
        <w:rPr>
          <w:rFonts w:ascii="Arial" w:hAnsi="Arial" w:cs="Arial"/>
        </w:rPr>
      </w:pPr>
      <w:r w:rsidRPr="00937711">
        <w:rPr>
          <w:rFonts w:ascii="Arial" w:hAnsi="Arial" w:cs="Arial"/>
        </w:rPr>
        <w:t xml:space="preserve">Ao lançar o Plano Nacional dos Direitos </w:t>
      </w:r>
      <w:r w:rsidR="00937711" w:rsidRPr="00937711">
        <w:rPr>
          <w:rFonts w:ascii="Arial" w:hAnsi="Arial" w:cs="Arial"/>
        </w:rPr>
        <w:t>da Pessoa</w:t>
      </w:r>
      <w:r w:rsidRPr="00937711">
        <w:rPr>
          <w:rFonts w:ascii="Arial" w:hAnsi="Arial" w:cs="Arial"/>
        </w:rPr>
        <w:t xml:space="preserve"> com Deficiência – Viver Sem Limite, por meio do Decreto 7.612, de 17 de novembro de 2011, o Governo Federal ressaltou o compromisso do Brasil com as prerrogativas da Convenção sobre os Direitos das Pessoas com Deficiência</w:t>
      </w:r>
      <w:r w:rsidR="00367CC9" w:rsidRPr="00937711">
        <w:rPr>
          <w:rFonts w:ascii="Arial" w:hAnsi="Arial" w:cs="Arial"/>
        </w:rPr>
        <w:t xml:space="preserve"> da Organização das Nações Unidas (ONU), ratificada pelo nosso país com equivalência de emenda constitucional.</w:t>
      </w:r>
    </w:p>
    <w:p w:rsidR="00BE1EC9" w:rsidRPr="00937711" w:rsidRDefault="00367CC9" w:rsidP="00DA5E80">
      <w:pPr>
        <w:ind w:firstLine="1134"/>
        <w:jc w:val="both"/>
        <w:rPr>
          <w:rFonts w:ascii="Arial" w:hAnsi="Arial" w:cs="Arial"/>
        </w:rPr>
      </w:pPr>
      <w:r w:rsidRPr="00937711">
        <w:rPr>
          <w:rFonts w:ascii="Arial" w:hAnsi="Arial" w:cs="Arial"/>
        </w:rPr>
        <w:t>Atualmente, 45,6 milhões de pessoas declararam possuir algum tipo de deficiência, segundo o Censo IBGE /2010. A proposta do Plano Viver Sem Limite é que a convenção aconteça na vida das pessoas, por meio da articulação</w:t>
      </w:r>
      <w:r w:rsidR="00937711" w:rsidRPr="00937711">
        <w:rPr>
          <w:rFonts w:ascii="Arial" w:hAnsi="Arial" w:cs="Arial"/>
        </w:rPr>
        <w:t xml:space="preserve"> de políticas governamentais de acesso à educação, inclusão social, atenção à</w:t>
      </w:r>
      <w:r w:rsidRPr="00937711">
        <w:rPr>
          <w:rFonts w:ascii="Arial" w:hAnsi="Arial" w:cs="Arial"/>
        </w:rPr>
        <w:t xml:space="preserve"> saúde e acessibilidade. Elaborado com a participação de mais de 15 ministérios e do Conselho Nacional dos Direitos da Pessoa com Deficiência</w:t>
      </w:r>
      <w:r w:rsidR="00BE1EC9" w:rsidRPr="00937711">
        <w:rPr>
          <w:rFonts w:ascii="Arial" w:hAnsi="Arial" w:cs="Arial"/>
        </w:rPr>
        <w:t xml:space="preserve"> – </w:t>
      </w:r>
      <w:proofErr w:type="spellStart"/>
      <w:r w:rsidR="00BE1EC9" w:rsidRPr="00937711">
        <w:rPr>
          <w:rFonts w:ascii="Arial" w:hAnsi="Arial" w:cs="Arial"/>
        </w:rPr>
        <w:t>Conade</w:t>
      </w:r>
      <w:proofErr w:type="spellEnd"/>
      <w:r w:rsidR="00BE1EC9" w:rsidRPr="00937711">
        <w:rPr>
          <w:rFonts w:ascii="Arial" w:hAnsi="Arial" w:cs="Arial"/>
        </w:rPr>
        <w:t>, que trouxe contribuições da sociedade civil, o plano envolve todos os entes federados e previu na sua primeira fase, até o final de 2014, um investimento total no valor de R$ 7,6 bilhões.</w:t>
      </w:r>
    </w:p>
    <w:p w:rsidR="00E96108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A5E80" w:rsidRDefault="00DA5E80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Pr="002A5B01" w:rsidRDefault="00BE1EC9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23</w:t>
      </w:r>
      <w:r w:rsidR="00E96108">
        <w:rPr>
          <w:rFonts w:ascii="Arial" w:hAnsi="Arial" w:cs="Arial"/>
        </w:rPr>
        <w:t xml:space="preserve"> de fevereiro de 2017.</w:t>
      </w: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A5E80" w:rsidRDefault="00DA5E80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Pr="002A5B01" w:rsidRDefault="00367CC9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Edivan</w:t>
      </w:r>
      <w:proofErr w:type="spellEnd"/>
      <w:r>
        <w:rPr>
          <w:rFonts w:ascii="Arial" w:hAnsi="Arial" w:cs="Arial"/>
        </w:rPr>
        <w:t xml:space="preserve"> Baron</w:t>
      </w:r>
    </w:p>
    <w:p w:rsidR="00E96108" w:rsidRDefault="00367CC9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E96108">
        <w:rPr>
          <w:rFonts w:ascii="Arial" w:hAnsi="Arial" w:cs="Arial"/>
        </w:rPr>
        <w:t xml:space="preserve"> da Bancada do PT</w:t>
      </w:r>
      <w:r>
        <w:rPr>
          <w:rFonts w:ascii="Arial" w:hAnsi="Arial" w:cs="Arial"/>
        </w:rPr>
        <w:t>B</w:t>
      </w:r>
    </w:p>
    <w:p w:rsidR="00CD747D" w:rsidRPr="0063290C" w:rsidRDefault="00CD747D" w:rsidP="0063290C"/>
    <w:sectPr w:rsidR="00CD747D" w:rsidRPr="0063290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10" w:rsidRDefault="00313510" w:rsidP="008138AC">
      <w:r>
        <w:separator/>
      </w:r>
    </w:p>
  </w:endnote>
  <w:endnote w:type="continuationSeparator" w:id="0">
    <w:p w:rsidR="00313510" w:rsidRDefault="00313510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10" w:rsidRDefault="00313510" w:rsidP="008138AC">
      <w:r>
        <w:separator/>
      </w:r>
    </w:p>
  </w:footnote>
  <w:footnote w:type="continuationSeparator" w:id="0">
    <w:p w:rsidR="00313510" w:rsidRDefault="00313510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F570883"/>
    <w:multiLevelType w:val="hybridMultilevel"/>
    <w:tmpl w:val="8C004B56"/>
    <w:lvl w:ilvl="0" w:tplc="6C1623A4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510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CC9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0189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065A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90C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37711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B6B55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1EC9"/>
    <w:rsid w:val="00BE40D0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2DB1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2181"/>
    <w:rsid w:val="00DA2490"/>
    <w:rsid w:val="00DA26CD"/>
    <w:rsid w:val="00DA57D6"/>
    <w:rsid w:val="00DA5E80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473A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6108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040E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D9761D0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1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4</cp:revision>
  <cp:lastPrinted>2017-02-17T11:01:00Z</cp:lastPrinted>
  <dcterms:created xsi:type="dcterms:W3CDTF">2017-03-10T17:43:00Z</dcterms:created>
  <dcterms:modified xsi:type="dcterms:W3CDTF">2017-03-13T16:41:00Z</dcterms:modified>
</cp:coreProperties>
</file>