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32" w:rsidRPr="001A0500" w:rsidRDefault="00DD5032" w:rsidP="00DD503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DD5032" w:rsidRPr="001A0500" w:rsidRDefault="00DD5032" w:rsidP="00DD503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DD5032" w:rsidRDefault="00DD5032" w:rsidP="00DD5032">
      <w:pPr>
        <w:pStyle w:val="Recuodecorpodetexto"/>
        <w:ind w:left="0" w:firstLine="1134"/>
        <w:rPr>
          <w:lang w:val="pt-BR"/>
        </w:rPr>
      </w:pPr>
      <w:r w:rsidRPr="001A0500">
        <w:t>Senhor Presidente, apresent</w:t>
      </w:r>
      <w:r>
        <w:rPr>
          <w:lang w:val="pt-BR"/>
        </w:rPr>
        <w:t>amos</w:t>
      </w:r>
      <w:r w:rsidRPr="001A0500">
        <w:t xml:space="preserve"> 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Indicação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regulamentação de um espaço fixo para que os vendedores ambulantes possam se instalar no Parque de Exposições </w:t>
      </w:r>
      <w:proofErr w:type="spellStart"/>
      <w:r>
        <w:rPr>
          <w:lang w:val="pt-BR"/>
        </w:rPr>
        <w:t>Egon</w:t>
      </w:r>
      <w:proofErr w:type="spellEnd"/>
      <w:r>
        <w:rPr>
          <w:lang w:val="pt-BR"/>
        </w:rPr>
        <w:t xml:space="preserve"> Júlio </w:t>
      </w:r>
      <w:proofErr w:type="spellStart"/>
      <w:r>
        <w:rPr>
          <w:lang w:val="pt-BR"/>
        </w:rPr>
        <w:t>Goelzer</w:t>
      </w:r>
      <w:proofErr w:type="spellEnd"/>
      <w:r>
        <w:rPr>
          <w:lang w:val="pt-BR"/>
        </w:rPr>
        <w:t>, bem como da identificação dos mesmos através de crachás ou coletes, a fim de que tais vendedores sejam identificados por estarem em dia com as suas taxas junto à Administração Municipal.</w:t>
      </w:r>
    </w:p>
    <w:p w:rsidR="00DD5032" w:rsidRDefault="00DD5032" w:rsidP="00DD5032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A presente sugestão é de iniciativa do </w:t>
      </w:r>
      <w:proofErr w:type="spellStart"/>
      <w:r>
        <w:rPr>
          <w:lang w:val="pt-BR"/>
        </w:rPr>
        <w:t>Sindilolas</w:t>
      </w:r>
      <w:proofErr w:type="spellEnd"/>
      <w:r>
        <w:rPr>
          <w:lang w:val="pt-BR"/>
        </w:rPr>
        <w:t xml:space="preserve"> Celeiro, conforme ofício n</w:t>
      </w:r>
      <w:r w:rsidRPr="00A012F5">
        <w:rPr>
          <w:strike/>
          <w:lang w:val="pt-BR"/>
        </w:rPr>
        <w:t>º</w:t>
      </w:r>
      <w:r>
        <w:rPr>
          <w:lang w:val="pt-BR"/>
        </w:rPr>
        <w:t xml:space="preserve"> 10/2017 (em anexo), de acordo com reunião das Comissões Permanentes realizada recentemente nesta Casa Legislativa.</w:t>
      </w:r>
    </w:p>
    <w:p w:rsidR="00DD5032" w:rsidRDefault="00DD5032" w:rsidP="00DD5032">
      <w:pPr>
        <w:pStyle w:val="Recuodecorpodetexto"/>
        <w:ind w:left="0" w:firstLine="1134"/>
        <w:rPr>
          <w:rFonts w:cs="Arial"/>
        </w:rPr>
      </w:pPr>
    </w:p>
    <w:p w:rsidR="00DD5032" w:rsidRPr="001A0500" w:rsidRDefault="00DD5032" w:rsidP="00DD5032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6 de setembro</w:t>
      </w:r>
      <w:r w:rsidRPr="00510C4C">
        <w:rPr>
          <w:rFonts w:cs="Arial"/>
          <w:lang w:val="pt-BR"/>
        </w:rPr>
        <w:t xml:space="preserve"> de 2017.</w:t>
      </w:r>
    </w:p>
    <w:p w:rsidR="00DD5032" w:rsidRDefault="00DD5032" w:rsidP="00DD503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5032" w:rsidRPr="001A0500" w:rsidRDefault="00DD5032" w:rsidP="00DD503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5032" w:rsidRDefault="00DD5032" w:rsidP="00DD503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Carlito </w:t>
      </w:r>
      <w:proofErr w:type="spellStart"/>
      <w:r>
        <w:rPr>
          <w:rFonts w:ascii="Arial" w:hAnsi="Arial" w:cs="Arial"/>
        </w:rPr>
        <w:t>Sommer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</w:p>
    <w:p w:rsidR="00DD5032" w:rsidRPr="00A02DA9" w:rsidRDefault="00DD5032" w:rsidP="00DD503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DD5032" w:rsidRDefault="001C7629" w:rsidP="00DD5032">
      <w:bookmarkStart w:id="0" w:name="_GoBack"/>
      <w:bookmarkEnd w:id="0"/>
    </w:p>
    <w:sectPr w:rsidR="001C7629" w:rsidRPr="00DD5032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26</cp:revision>
  <cp:lastPrinted>2017-05-18T12:48:00Z</cp:lastPrinted>
  <dcterms:created xsi:type="dcterms:W3CDTF">2017-03-16T12:39:00Z</dcterms:created>
  <dcterms:modified xsi:type="dcterms:W3CDTF">2017-09-11T16:54:00Z</dcterms:modified>
</cp:coreProperties>
</file>