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5A" w:rsidRDefault="002A315A" w:rsidP="002A315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2A315A" w:rsidRDefault="002A315A" w:rsidP="002A315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</w:t>
      </w:r>
      <w:r>
        <w:rPr>
          <w:rFonts w:cs="Arial"/>
          <w:lang w:val="pt-BR"/>
        </w:rPr>
        <w:t>a</w:t>
      </w:r>
      <w:r>
        <w:rPr>
          <w:rFonts w:cs="Arial"/>
        </w:rPr>
        <w:t xml:space="preserve"> </w:t>
      </w:r>
      <w:r>
        <w:rPr>
          <w:rFonts w:cs="Arial"/>
          <w:lang w:val="pt-BR"/>
        </w:rPr>
        <w:t>Vice-</w:t>
      </w:r>
      <w:r>
        <w:rPr>
          <w:rFonts w:cs="Arial"/>
        </w:rPr>
        <w:t>Presidente, apresent</w:t>
      </w:r>
      <w:r>
        <w:rPr>
          <w:rFonts w:cs="Arial"/>
          <w:lang w:val="pt-BR"/>
        </w:rPr>
        <w:t>o</w:t>
      </w:r>
      <w:r>
        <w:rPr>
          <w:rFonts w:cs="Arial"/>
        </w:rPr>
        <w:t xml:space="preserve">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>:</w:t>
      </w: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1.-</w:t>
      </w:r>
      <w:proofErr w:type="gramStart"/>
      <w:r>
        <w:rPr>
          <w:rFonts w:cs="Arial"/>
          <w:lang w:val="pt-BR"/>
        </w:rPr>
        <w:t>)  A</w:t>
      </w:r>
      <w:proofErr w:type="gramEnd"/>
      <w:r>
        <w:rPr>
          <w:rFonts w:cs="Arial"/>
          <w:lang w:val="pt-BR"/>
        </w:rPr>
        <w:t xml:space="preserve"> instalação de uma parada de ônibus próximo ao Polo </w:t>
      </w:r>
      <w:proofErr w:type="spellStart"/>
      <w:r>
        <w:rPr>
          <w:rFonts w:cs="Arial"/>
          <w:lang w:val="pt-BR"/>
        </w:rPr>
        <w:t>Oleoquímico</w:t>
      </w:r>
      <w:proofErr w:type="spellEnd"/>
      <w:r>
        <w:rPr>
          <w:rFonts w:cs="Arial"/>
          <w:lang w:val="pt-BR"/>
        </w:rPr>
        <w:t xml:space="preserve"> da Unijuí, de Padre </w:t>
      </w:r>
      <w:proofErr w:type="spellStart"/>
      <w:r>
        <w:rPr>
          <w:rFonts w:cs="Arial"/>
          <w:lang w:val="pt-BR"/>
        </w:rPr>
        <w:t>Gonzales</w:t>
      </w:r>
      <w:proofErr w:type="spellEnd"/>
      <w:r>
        <w:rPr>
          <w:rFonts w:cs="Arial"/>
          <w:lang w:val="pt-BR"/>
        </w:rPr>
        <w:t xml:space="preserve">, em diagonal ao Loteamento </w:t>
      </w:r>
      <w:proofErr w:type="spellStart"/>
      <w:r>
        <w:rPr>
          <w:rFonts w:cs="Arial"/>
          <w:lang w:val="pt-BR"/>
        </w:rPr>
        <w:t>Klabunde</w:t>
      </w:r>
      <w:proofErr w:type="spellEnd"/>
      <w:r>
        <w:rPr>
          <w:rFonts w:cs="Arial"/>
          <w:lang w:val="pt-BR"/>
        </w:rPr>
        <w:t xml:space="preserve">, devido ao aumento de passageiros que moram nas proximidades do referido Loteamento. </w:t>
      </w: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2.-</w:t>
      </w:r>
      <w:proofErr w:type="gramStart"/>
      <w:r>
        <w:rPr>
          <w:rFonts w:cs="Arial"/>
          <w:lang w:val="pt-BR"/>
        </w:rPr>
        <w:t>) Que</w:t>
      </w:r>
      <w:proofErr w:type="gramEnd"/>
      <w:r>
        <w:rPr>
          <w:rFonts w:cs="Arial"/>
          <w:lang w:val="pt-BR"/>
        </w:rPr>
        <w:t xml:space="preserve"> seja instalada uma parada de ônibus nas proximidades da Farmácia </w:t>
      </w:r>
      <w:proofErr w:type="spellStart"/>
      <w:r>
        <w:rPr>
          <w:rFonts w:cs="Arial"/>
          <w:lang w:val="pt-BR"/>
        </w:rPr>
        <w:t>Rebelato</w:t>
      </w:r>
      <w:proofErr w:type="spellEnd"/>
      <w:r>
        <w:rPr>
          <w:rFonts w:cs="Arial"/>
          <w:lang w:val="pt-BR"/>
        </w:rPr>
        <w:t xml:space="preserve">, em diagonal com o Supermercado </w:t>
      </w:r>
      <w:proofErr w:type="spellStart"/>
      <w:r>
        <w:rPr>
          <w:rFonts w:cs="Arial"/>
          <w:lang w:val="pt-BR"/>
        </w:rPr>
        <w:t>Cotricampo</w:t>
      </w:r>
      <w:proofErr w:type="spellEnd"/>
      <w:r>
        <w:rPr>
          <w:rFonts w:cs="Arial"/>
          <w:lang w:val="pt-BR"/>
        </w:rPr>
        <w:t>, na Av. Costa e Silva.</w:t>
      </w: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Esta é uma reivindicação dos próprios funcionários do comércio local.</w:t>
      </w: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</w:p>
    <w:p w:rsidR="002A315A" w:rsidRDefault="002A315A" w:rsidP="002A315A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3.-</w:t>
      </w:r>
      <w:proofErr w:type="gramStart"/>
      <w:r>
        <w:rPr>
          <w:rFonts w:cs="Arial"/>
          <w:lang w:val="pt-BR"/>
        </w:rPr>
        <w:t>) Também</w:t>
      </w:r>
      <w:proofErr w:type="gramEnd"/>
      <w:r>
        <w:rPr>
          <w:rFonts w:cs="Arial"/>
          <w:lang w:val="pt-BR"/>
        </w:rPr>
        <w:t xml:space="preserve"> que seja refeita a pintura das paradas de ônibus e das respectivas faixas.</w:t>
      </w:r>
    </w:p>
    <w:p w:rsidR="002A315A" w:rsidRDefault="002A315A" w:rsidP="002A315A">
      <w:pPr>
        <w:pStyle w:val="Recuodecorpodetexto"/>
        <w:ind w:left="0" w:firstLine="1134"/>
        <w:rPr>
          <w:rFonts w:cs="Arial"/>
        </w:rPr>
      </w:pPr>
    </w:p>
    <w:p w:rsidR="002A315A" w:rsidRDefault="002A315A" w:rsidP="002A315A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9 de março de 2018.</w:t>
      </w:r>
    </w:p>
    <w:p w:rsidR="002A315A" w:rsidRDefault="002A315A" w:rsidP="002A31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2A315A" w:rsidRDefault="002A315A" w:rsidP="002A31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2A315A" w:rsidRDefault="002A315A" w:rsidP="002A315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Flavio Habitzreiter</w:t>
      </w:r>
    </w:p>
    <w:p w:rsidR="002A315A" w:rsidRDefault="002A315A" w:rsidP="002A315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  <w:bookmarkStart w:id="0" w:name="_GoBack"/>
      <w:bookmarkEnd w:id="0"/>
    </w:p>
    <w:p w:rsidR="008F4276" w:rsidRPr="002A315A" w:rsidRDefault="008F4276" w:rsidP="002A315A"/>
    <w:sectPr w:rsidR="008F4276" w:rsidRPr="002A315A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6</cp:revision>
  <cp:lastPrinted>2017-02-03T13:15:00Z</cp:lastPrinted>
  <dcterms:created xsi:type="dcterms:W3CDTF">2017-03-10T17:53:00Z</dcterms:created>
  <dcterms:modified xsi:type="dcterms:W3CDTF">2018-03-12T17:08:00Z</dcterms:modified>
</cp:coreProperties>
</file>