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  <w:t>Mensagem n</w:t>
      </w:r>
      <w:r>
        <w:rPr>
          <w:rFonts w:cs="Arial" w:ascii="Arial" w:hAnsi="Arial"/>
          <w:b/>
          <w:sz w:val="22"/>
          <w:szCs w:val="22"/>
          <w:vertAlign w:val="superscript"/>
          <w:lang w:eastAsia="en-US"/>
        </w:rPr>
        <w:t>o</w:t>
      </w:r>
      <w:r>
        <w:rPr>
          <w:rFonts w:cs="Arial" w:ascii="Arial" w:hAnsi="Arial"/>
          <w:b/>
          <w:sz w:val="22"/>
          <w:szCs w:val="22"/>
          <w:lang w:eastAsia="en-US"/>
        </w:rPr>
        <w:t xml:space="preserve"> 053/2017</w:t>
      </w:r>
      <w:r>
        <w:rPr>
          <w:rFonts w:cs="Arial" w:ascii="Arial" w:hAnsi="Arial"/>
          <w:sz w:val="22"/>
          <w:szCs w:val="22"/>
          <w:lang w:eastAsia="en-US"/>
        </w:rPr>
        <w:t xml:space="preserve">                                     Três Passos, 23 de agosto de 2018.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ab/>
        <w:tab/>
        <w:tab/>
        <w:t>Senhores Membros da Câmara Municipal!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spacing w:lineRule="auto" w:line="360"/>
        <w:ind w:firstLine="1985"/>
        <w:jc w:val="both"/>
        <w:rPr/>
      </w:pPr>
      <w:r>
        <w:rPr>
          <w:rFonts w:cs="Arial" w:ascii="Arial" w:hAnsi="Arial"/>
          <w:sz w:val="22"/>
          <w:szCs w:val="22"/>
          <w:lang w:eastAsia="en-US"/>
        </w:rPr>
        <w:t xml:space="preserve">Temos a honra de submeter à elevada consideração de Vossas Excelências o Projeto de Lei nº 048, de 23 de agosto de 2018, que </w:t>
      </w:r>
      <w:r>
        <w:rPr>
          <w:rFonts w:cs="Arial" w:ascii="Arial" w:hAnsi="Arial"/>
          <w:sz w:val="22"/>
          <w:szCs w:val="22"/>
        </w:rPr>
        <w:t>autoriza o Poder Executivo Municipal a efetuar repasse de recursos ao Consórcio Intermunicipal de Gestão Multifuncional (CITEGEM) e dá outras providências.</w:t>
      </w:r>
    </w:p>
    <w:p>
      <w:pPr>
        <w:pStyle w:val="Normal"/>
        <w:spacing w:lineRule="auto" w:line="360"/>
        <w:ind w:firstLine="198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Atenciosamente,</w:t>
      </w:r>
    </w:p>
    <w:p>
      <w:pPr>
        <w:pStyle w:val="Normal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JOSÉ CARLOS ANZILIERO AMARAL</w:t>
      </w:r>
    </w:p>
    <w:p>
      <w:pPr>
        <w:pStyle w:val="Normal"/>
        <w:widowControl w:val="false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Prefeito Municipal de Três Passos</w:t>
      </w:r>
    </w:p>
    <w:p>
      <w:pPr>
        <w:pStyle w:val="Normal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en-US"/>
        </w:rPr>
        <w:t xml:space="preserve">Exmo. Sr. 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  <w:t>IDO VILIBALDO RHODEN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Presidente da Câmara Municipal de Vereadores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Três Passos – RS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EXPOSIÇÃO DE MOTIVOS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PROJETO DE LEI N° 053, DE 23 DE AGOSTO DE 2018.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firstLine="1701"/>
        <w:jc w:val="both"/>
        <w:rPr/>
      </w:pPr>
      <w:r>
        <w:rPr>
          <w:rFonts w:cs="Arial" w:ascii="Arial" w:hAnsi="Arial"/>
          <w:sz w:val="22"/>
          <w:szCs w:val="22"/>
        </w:rPr>
        <w:t>O presente Projeto de Lei tem por objetivo autorizar o Poder Executivo Municipal a efetuar o repasse de recursos ao Consórcio Intermunicipal de Gestão Multifuncional (CITEGEM) e dá outras providências.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Conselho de Prefeitos dos Municípios integrantes do Consórcio Intermunicipal de Gestão Multifuncional – CITEGEM, do qual faz parte o Município de Três Passos, em reunião realizada em 19 de julho do corrente ano, na sede do CITEGEM, em Bom Progresso, aprovou, por unanimidade, a construção de uma 5ª célula de aterro, para atender a legislação sanitária e ambiental.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que a referida construção se torne possível, cada município integrante do consórcio participará do rateio de forma proporcional ao seu número de habitantes, como é de praxe.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Conforme levantamento financeiro feito pelo CITEGEM, para o Município de Três Passos está estimado o aporte de no máximo R$ 183.965,62(cento e oitenta e três mil, novecentos e sessenta e cinco reais, sessenta e dois centavos), correspondente a 28,75% do valor total da nova célula, conforme anexo.</w:t>
      </w:r>
    </w:p>
    <w:p>
      <w:pPr>
        <w:pStyle w:val="Normal"/>
        <w:tabs>
          <w:tab w:val="left" w:pos="1418" w:leader="none"/>
        </w:tabs>
        <w:spacing w:lineRule="auto" w:line="36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418" w:leader="none"/>
        </w:tabs>
        <w:spacing w:lineRule="auto" w:line="36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Pelo exposto e considerando que se trata de matéria de especial relevância face aos serviços prestados através daquele Consórcio, ficamos na expectativa da boa acolhida e final aprovação deste projeto de lei.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6480" w:leader="none"/>
        </w:tabs>
        <w:spacing w:lineRule="auto" w:line="36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</w:r>
    </w:p>
    <w:p>
      <w:pPr>
        <w:pStyle w:val="Normal"/>
        <w:spacing w:lineRule="auto" w:line="276"/>
        <w:ind w:start="708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Atenciosamente,</w:t>
      </w:r>
    </w:p>
    <w:p>
      <w:pPr>
        <w:pStyle w:val="Normal"/>
        <w:spacing w:lineRule="auto" w:line="276"/>
        <w:ind w:start="2124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start="2124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start="2124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JOSÉ CARLOS ANZILIERO AMARAL</w:t>
      </w:r>
    </w:p>
    <w:p>
      <w:pPr>
        <w:pStyle w:val="Normal"/>
        <w:widowControl w:val="false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Prefeito Municipal de Três Passos</w:t>
      </w:r>
    </w:p>
    <w:p>
      <w:pPr>
        <w:pStyle w:val="Normal"/>
        <w:widowControl w:val="false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PROJETO DE LEI N° 048, DE 23 DE AGOSTO DE 2018.</w:t>
      </w:r>
    </w:p>
    <w:p>
      <w:pPr>
        <w:pStyle w:val="Normal"/>
        <w:spacing w:lineRule="auto" w:line="276"/>
        <w:ind w:start="2835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mEspaamento"/>
        <w:ind w:start="3969" w:hanging="0"/>
        <w:jc w:val="both"/>
        <w:rPr>
          <w:rFonts w:ascii="Arial" w:hAnsi="Arial" w:eastAsia="Arial Unicode MS" w:cs="Arial"/>
          <w:i/>
          <w:i/>
          <w:sz w:val="20"/>
          <w:szCs w:val="20"/>
        </w:rPr>
      </w:pPr>
      <w:r>
        <w:rPr>
          <w:rFonts w:eastAsia="Arial Unicode MS" w:cs="Arial" w:ascii="Arial" w:hAnsi="Arial"/>
          <w:i/>
          <w:sz w:val="20"/>
          <w:szCs w:val="20"/>
        </w:rPr>
      </w:r>
    </w:p>
    <w:p>
      <w:pPr>
        <w:pStyle w:val="SemEspaamento"/>
        <w:ind w:start="3969" w:hanging="0"/>
        <w:jc w:val="both"/>
        <w:rPr>
          <w:rFonts w:ascii="Arial" w:hAnsi="Arial" w:eastAsia="Arial Unicode MS" w:cs="Arial"/>
          <w:i/>
          <w:i/>
          <w:sz w:val="20"/>
          <w:szCs w:val="20"/>
        </w:rPr>
      </w:pPr>
      <w:r>
        <w:rPr>
          <w:rFonts w:eastAsia="Arial Unicode MS" w:cs="Arial" w:ascii="Arial" w:hAnsi="Arial"/>
          <w:i/>
          <w:sz w:val="20"/>
          <w:szCs w:val="20"/>
        </w:rPr>
        <w:t>Autoriza o Poder Executivo Municipal a efetuar repasse de recursos ao consórcio intermunicipal de gestão multifuncional (CITEGEM) e dá outras providências.</w:t>
      </w:r>
    </w:p>
    <w:p>
      <w:pPr>
        <w:pStyle w:val="Corpodetextorecuado"/>
        <w:spacing w:lineRule="auto" w:line="240" w:before="120" w:after="0"/>
        <w:ind w:start="4253" w:hanging="0"/>
        <w:rPr>
          <w:rFonts w:ascii="Arial" w:hAnsi="Arial" w:eastAsia="Arial Unicode MS" w:cs="Arial"/>
          <w:b w:val="false"/>
          <w:b w:val="false"/>
          <w:i/>
          <w:i/>
          <w:sz w:val="20"/>
          <w:szCs w:val="20"/>
        </w:rPr>
      </w:pPr>
      <w:r>
        <w:rPr>
          <w:rFonts w:eastAsia="Arial Unicode MS" w:cs="Arial"/>
          <w:b w:val="false"/>
          <w:i/>
          <w:sz w:val="20"/>
          <w:szCs w:val="20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2"/>
          <w:szCs w:val="22"/>
        </w:rPr>
        <w:t>Art. 1º-</w:t>
      </w:r>
      <w:r>
        <w:rPr>
          <w:rFonts w:cs="Arial" w:ascii="Arial" w:hAnsi="Arial"/>
          <w:sz w:val="22"/>
          <w:szCs w:val="22"/>
        </w:rPr>
        <w:t xml:space="preserve"> Fica o Poder Executivo Municipal autorizado a repassar em parcela única o valor de R$ 183.965,62(cento e oitenta e três mil, novecentos e sessenta e cinco reais, sessenta e dois centavos) ao Consórcio Intermunicipal de Gestão Multifuncional (CITEGEM), para ampliação da Central de recebimento de resíduos sólidos no Município de Bom Progresso - RS. 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Parágrafo Único. </w:t>
      </w:r>
      <w:r>
        <w:rPr>
          <w:rFonts w:cs="Arial" w:ascii="Arial" w:hAnsi="Arial"/>
          <w:sz w:val="22"/>
          <w:szCs w:val="22"/>
        </w:rPr>
        <w:t xml:space="preserve">O valor a que se refere o caput representa 28,75% do total da contrapartida de cada município integrante do consórcio.  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b/>
          <w:sz w:val="22"/>
          <w:szCs w:val="22"/>
        </w:rPr>
        <w:t>Art. 2º</w:t>
      </w:r>
      <w:r>
        <w:rPr>
          <w:rFonts w:cs="Arial" w:ascii="Arial" w:hAnsi="Arial"/>
          <w:sz w:val="22"/>
          <w:szCs w:val="22"/>
        </w:rPr>
        <w:t xml:space="preserve"> - As despesas decorrentes desta Lei, correrão por conta da seguinte dotação orçamentária: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Secretaria Municipal de Obras e Viação – Programa 0.601 – Programa de Melhoramento de Infraestrutura e Serviços Urbanos – Proj/Ativ.2064 – Serviços Urbanos, Fiscalização e Manutenção de Máquinas e Equipamentos – Elemento da despesa 4.4.7.1.70.00.00.00.00 – Rateio pela Participação em Consórcio Público.</w:t>
        <w:tab/>
        <w:tab/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b/>
          <w:sz w:val="22"/>
          <w:szCs w:val="22"/>
        </w:rPr>
        <w:t>Art. 3º -</w:t>
      </w:r>
      <w:r>
        <w:rPr>
          <w:rFonts w:cs="Arial" w:ascii="Arial" w:hAnsi="Arial"/>
          <w:sz w:val="22"/>
          <w:szCs w:val="22"/>
        </w:rPr>
        <w:t xml:space="preserve"> Revogadas as disposições em contrário, está Lei entra em vigor na data de sua publicação. </w:t>
      </w:r>
    </w:p>
    <w:p>
      <w:pPr>
        <w:pStyle w:val="NormalWeb"/>
        <w:spacing w:lineRule="auto" w:line="360"/>
        <w:ind w:firstLine="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GABINETE DO PREFEITO MUNICIPAL DE TRÊS PASSOS</w:t>
      </w:r>
    </w:p>
    <w:p>
      <w:pPr>
        <w:pStyle w:val="NormalWeb"/>
        <w:spacing w:lineRule="auto" w:line="360"/>
        <w:ind w:firstLine="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Aos 23 dias do mês de agosto de 2018.</w:t>
      </w:r>
    </w:p>
    <w:p>
      <w:pPr>
        <w:pStyle w:val="NormalWeb"/>
        <w:spacing w:lineRule="auto" w:line="360"/>
        <w:ind w:firstLine="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lineRule="auto" w:line="360"/>
        <w:ind w:firstLine="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ind w:firstLine="1134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JOSÉ CARLOS ANZILIERO AMARAL</w:t>
      </w:r>
    </w:p>
    <w:p>
      <w:pPr>
        <w:pStyle w:val="Normal"/>
        <w:widowControl w:val="false"/>
        <w:spacing w:lineRule="auto" w:line="360"/>
        <w:ind w:firstLine="1134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PREFEITO MUNICIPAL DE TRÊS PASSOS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18" w:top="2552" w:footer="709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pt-BR" w:eastAsia="pt-BR"/>
      </w:rPr>
    </w:pPr>
    <w:r>
      <w:rPr>
        <w:lang w:val="pt-BR" w:eastAsia="pt-BR"/>
      </w:rPr>
      <w:drawing>
        <wp:inline distT="0" distB="0" distL="0" distR="0">
          <wp:extent cx="5402580" cy="570865"/>
          <wp:effectExtent l="0" t="0" r="0" b="0"/>
          <wp:docPr id="2" name="Imagem 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59" r="-6" b="-59"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val="pt-BR" w:eastAsia="pt-BR"/>
      </w:rPr>
    </w:pPr>
    <w:r>
      <w:rPr>
        <w:lang w:val="pt-BR" w:eastAsia="pt-BR"/>
      </w:rPr>
      <w:drawing>
        <wp:inline distT="0" distB="0" distL="0" distR="0">
          <wp:extent cx="5974080" cy="1075055"/>
          <wp:effectExtent l="0" t="0" r="0" b="0"/>
          <wp:docPr id="1" name="Imagem 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3" r="-2" b="-13"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107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TtuloChar">
    <w:name w:val="Título Char"/>
    <w:qFormat/>
    <w:rPr>
      <w:rFonts w:ascii="Times New Roman" w:hAnsi="Times New Roman" w:eastAsia="Times New Roman" w:cs="Times New Roman"/>
      <w:b/>
      <w:sz w:val="28"/>
      <w:u w:val="single"/>
    </w:rPr>
  </w:style>
  <w:style w:type="character" w:styleId="TextodebaloChar">
    <w:name w:val="Texto de balão Char"/>
    <w:qFormat/>
    <w:rPr>
      <w:rFonts w:ascii="Segoe UI" w:hAnsi="Segoe UI" w:eastAsia="Times New Roman" w:cs="Segoe UI"/>
      <w:sz w:val="18"/>
      <w:szCs w:val="18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odapChar">
    <w:name w:val="Rodapé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Char">
    <w:name w:val="Recuo de corpo de texto Char"/>
    <w:qFormat/>
    <w:rPr>
      <w:rFonts w:ascii="Arial" w:hAnsi="Arial" w:eastAsia="Times New Roman" w:cs="Arial"/>
      <w:b/>
      <w:sz w:val="22"/>
    </w:rPr>
  </w:style>
  <w:style w:type="paragraph" w:styleId="Ttulo">
    <w:name w:val="Título"/>
    <w:basedOn w:val="Normal"/>
    <w:next w:val="Corpodetexto"/>
    <w:qFormat/>
    <w:pPr>
      <w:jc w:val="center"/>
    </w:pPr>
    <w:rPr>
      <w:b/>
      <w:sz w:val="28"/>
      <w:szCs w:val="20"/>
      <w:u w:val="single"/>
      <w:lang w:val="pt-BR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/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Body Text Indent"/>
    <w:basedOn w:val="Normal"/>
    <w:pPr>
      <w:tabs>
        <w:tab w:val="left" w:pos="2268" w:leader="none"/>
        <w:tab w:val="left" w:pos="4253" w:leader="none"/>
        <w:tab w:val="left" w:pos="5387" w:leader="none"/>
      </w:tabs>
      <w:spacing w:lineRule="auto" w:line="360" w:before="120" w:after="120"/>
      <w:ind w:start="4254" w:hanging="0"/>
      <w:jc w:val="both"/>
    </w:pPr>
    <w:rPr>
      <w:rFonts w:ascii="Arial" w:hAnsi="Arial" w:cs="Arial"/>
      <w:b/>
      <w:sz w:val="22"/>
      <w:szCs w:val="20"/>
    </w:rPr>
  </w:style>
  <w:style w:type="paragraph" w:styleId="SemEspaamento">
    <w:name w:val="Sem Espaçamento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LibreOffice/5.4.7.2$Windows_X86_64 LibreOffice_project/c838ef25c16710f8838b1faec480ebba495259d0</Application>
  <Pages>3</Pages>
  <Words>535</Words>
  <Characters>2940</Characters>
  <CharactersWithSpaces>3509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2018-08-22T14:33:00Z</dcterms:created>
  <dc:creator>Meus Documentos</dc:creator>
  <dc:description/>
  <dc:language>pt-BR</dc:language>
  <cp:lastModifiedBy>TecleEnter</cp:lastModifiedBy>
  <cp:lastPrinted>2017-09-26T08:11:00Z</cp:lastPrinted>
  <dcterms:modified xsi:type="dcterms:W3CDTF">2018-08-22T14:33:00Z</dcterms:modified>
  <cp:revision>2</cp:revision>
  <dc:subject/>
  <dc:title/>
</cp:coreProperties>
</file>