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E2" w:rsidRDefault="00CB54E2" w:rsidP="00CB54E2">
      <w:pPr>
        <w:pStyle w:val="NormalWeb"/>
        <w:spacing w:beforeAutospacing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:rsidR="00CB54E2" w:rsidRDefault="00CB54E2" w:rsidP="00CB54E2">
      <w:pPr>
        <w:pStyle w:val="NormalWeb"/>
        <w:spacing w:beforeAutospacing="0" w:afterAutospacing="0" w:line="360" w:lineRule="auto"/>
        <w:jc w:val="center"/>
        <w:rPr>
          <w:rFonts w:ascii="Arial" w:hAnsi="Arial" w:cs="Arial"/>
          <w:b/>
        </w:rPr>
      </w:pPr>
    </w:p>
    <w:p w:rsidR="00CB54E2" w:rsidRPr="00A9493D" w:rsidRDefault="00CB54E2" w:rsidP="00CB54E2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</w:rPr>
        <w:t>Senhor Presidente, apresent</w:t>
      </w:r>
      <w:r>
        <w:rPr>
          <w:rFonts w:cs="Arial"/>
          <w:lang w:val="pt-BR"/>
        </w:rPr>
        <w:t>o</w:t>
      </w:r>
      <w:r>
        <w:rPr>
          <w:rFonts w:cs="Arial"/>
        </w:rPr>
        <w:t xml:space="preserve"> a Vossa Excelência, nos termos do art. 112 do Regimento Interno, o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presente pedido de providências, solicitando ao Senhor Prefeito Municipal</w:t>
      </w:r>
      <w:r>
        <w:rPr>
          <w:rFonts w:cs="Arial"/>
          <w:lang w:val="pt-BR"/>
        </w:rPr>
        <w:t xml:space="preserve"> </w:t>
      </w:r>
      <w:r w:rsidRPr="005F6F66">
        <w:rPr>
          <w:rFonts w:cs="Arial"/>
          <w:lang w:val="pt-BR"/>
        </w:rPr>
        <w:t>um imediato trabalho de melhoria das estradas na localidade de árvore seca, nas proximidades da pro</w:t>
      </w:r>
      <w:r>
        <w:rPr>
          <w:rFonts w:cs="Arial"/>
          <w:lang w:val="pt-BR"/>
        </w:rPr>
        <w:t xml:space="preserve">priedade de Aldir </w:t>
      </w:r>
      <w:proofErr w:type="spellStart"/>
      <w:r>
        <w:rPr>
          <w:rFonts w:cs="Arial"/>
          <w:lang w:val="pt-BR"/>
        </w:rPr>
        <w:t>Bohm</w:t>
      </w:r>
      <w:proofErr w:type="spellEnd"/>
      <w:r>
        <w:rPr>
          <w:rFonts w:cs="Arial"/>
          <w:lang w:val="pt-BR"/>
        </w:rPr>
        <w:t xml:space="preserve">. </w:t>
      </w:r>
      <w:r w:rsidRPr="005F6F66">
        <w:rPr>
          <w:rFonts w:cs="Arial"/>
          <w:lang w:val="pt-BR"/>
        </w:rPr>
        <w:t>O mesmo possui um campo de futebol, no qual promove torneios.  O acesso está dificultado pela condição ruim das estradas nas proximidades.</w:t>
      </w:r>
    </w:p>
    <w:p w:rsidR="00CB54E2" w:rsidRDefault="00CB54E2" w:rsidP="00CB54E2">
      <w:pPr>
        <w:pStyle w:val="Recuodecorpodetexto"/>
        <w:ind w:left="0" w:firstLine="1134"/>
        <w:rPr>
          <w:rFonts w:cs="Arial"/>
        </w:rPr>
      </w:pPr>
    </w:p>
    <w:p w:rsidR="00CB54E2" w:rsidRDefault="00CB54E2" w:rsidP="00CB54E2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>Três Passos</w:t>
      </w:r>
      <w:r>
        <w:rPr>
          <w:rFonts w:cs="Arial"/>
          <w:lang w:val="pt-BR"/>
        </w:rPr>
        <w:t>, 27 de setembro de 2018.</w:t>
      </w:r>
    </w:p>
    <w:p w:rsidR="00CB54E2" w:rsidRDefault="00CB54E2" w:rsidP="00CB54E2">
      <w:pPr>
        <w:pStyle w:val="NormalWeb"/>
        <w:spacing w:beforeAutospacing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CB54E2" w:rsidRDefault="00CB54E2" w:rsidP="00CB54E2">
      <w:pPr>
        <w:pStyle w:val="NormalWeb"/>
        <w:spacing w:beforeAutospacing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CB54E2" w:rsidRDefault="00CB54E2" w:rsidP="00CB54E2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Willian </w:t>
      </w:r>
      <w:proofErr w:type="spellStart"/>
      <w:r>
        <w:rPr>
          <w:rFonts w:ascii="Arial" w:hAnsi="Arial" w:cs="Arial"/>
        </w:rPr>
        <w:t>Heineck</w:t>
      </w:r>
      <w:proofErr w:type="spellEnd"/>
    </w:p>
    <w:p w:rsidR="00CB54E2" w:rsidRDefault="00CB54E2" w:rsidP="00CB54E2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PMDB</w:t>
      </w:r>
    </w:p>
    <w:p w:rsidR="0028260E" w:rsidRDefault="0028260E" w:rsidP="0028260E">
      <w:pPr>
        <w:spacing w:before="57" w:after="57" w:line="276" w:lineRule="auto"/>
        <w:ind w:firstLine="1134"/>
        <w:jc w:val="both"/>
      </w:pPr>
      <w:bookmarkStart w:id="0" w:name="_GoBack"/>
      <w:bookmarkEnd w:id="0"/>
    </w:p>
    <w:p w:rsidR="008F4276" w:rsidRPr="0028260E" w:rsidRDefault="008F4276" w:rsidP="0028260E"/>
    <w:sectPr w:rsidR="008F4276" w:rsidRPr="0028260E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4A07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765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B5"/>
    <w:rsid w:val="00245EC3"/>
    <w:rsid w:val="00245FF5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0E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15A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076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0FB1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C7DCB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8B4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0662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980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C7A2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31B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06E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54F3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B76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16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6F04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4E2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BEC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39F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34A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779D3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26</cp:revision>
  <cp:lastPrinted>2017-02-03T13:15:00Z</cp:lastPrinted>
  <dcterms:created xsi:type="dcterms:W3CDTF">2017-03-10T17:53:00Z</dcterms:created>
  <dcterms:modified xsi:type="dcterms:W3CDTF">2018-09-27T19:09:00Z</dcterms:modified>
</cp:coreProperties>
</file>