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2B" w:rsidRDefault="00B60B2B" w:rsidP="00B60B2B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B60B2B" w:rsidRDefault="00B60B2B" w:rsidP="00B60B2B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B60B2B" w:rsidRDefault="00B60B2B" w:rsidP="00B60B2B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um estudo de viabilidade técnica e financeira para a remodelação do chafariz localizado na praça </w:t>
      </w:r>
      <w:proofErr w:type="spellStart"/>
      <w:r>
        <w:rPr>
          <w:rFonts w:ascii="Arial" w:hAnsi="Arial" w:cs="Arial"/>
        </w:rPr>
        <w:t>Reneu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Geraldino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Mertz</w:t>
      </w:r>
      <w:proofErr w:type="spellEnd"/>
      <w:r>
        <w:rPr>
          <w:rFonts w:ascii="Arial" w:hAnsi="Arial" w:cs="Arial"/>
        </w:rPr>
        <w:t xml:space="preserve">. Esta remodelação consiste na iluminação lâmpadas de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>, colocação do sistema de jato de água, para que seja possível proceder na chamada “dança da água”.</w:t>
      </w:r>
    </w:p>
    <w:p w:rsidR="00B60B2B" w:rsidRDefault="00B60B2B" w:rsidP="00B60B2B">
      <w:pPr>
        <w:ind w:firstLine="1418"/>
        <w:jc w:val="both"/>
        <w:rPr>
          <w:rFonts w:ascii="Arial" w:hAnsi="Arial" w:cs="Arial"/>
          <w:sz w:val="16"/>
          <w:szCs w:val="16"/>
        </w:rPr>
      </w:pPr>
    </w:p>
    <w:p w:rsidR="00B60B2B" w:rsidRDefault="00B60B2B" w:rsidP="00B60B2B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Sugere-se também, a remodelação (pintura, instalação de iluminação com lâmpadas de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>) do espaço da concha.</w:t>
      </w:r>
    </w:p>
    <w:p w:rsidR="00B60B2B" w:rsidRDefault="00B60B2B" w:rsidP="00B60B2B">
      <w:pPr>
        <w:ind w:firstLine="1418"/>
        <w:jc w:val="both"/>
        <w:rPr>
          <w:rFonts w:ascii="Arial" w:hAnsi="Arial" w:cs="Arial"/>
          <w:sz w:val="16"/>
          <w:szCs w:val="16"/>
        </w:rPr>
      </w:pPr>
    </w:p>
    <w:p w:rsidR="00B60B2B" w:rsidRDefault="00B60B2B" w:rsidP="00B60B2B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Justificativas: A inauguração da pracinha, ocorrida na última semana tem trazido um grande número de famílias para curtir a mesma, a qual foi totalmente remodelada e ganhou uma grande quantidade de brinquedos. A possibilidade da implantação de uma pista de Skate já está sendo cogitada e estudada. Fato que possibilitará que muitos jovens tenham um local adequado para a prática do referido esporte. </w:t>
      </w:r>
    </w:p>
    <w:p w:rsidR="00B60B2B" w:rsidRDefault="00B60B2B" w:rsidP="00B60B2B">
      <w:pPr>
        <w:ind w:firstLine="1418"/>
        <w:jc w:val="both"/>
        <w:rPr>
          <w:rFonts w:ascii="Arial" w:hAnsi="Arial" w:cs="Arial"/>
          <w:sz w:val="16"/>
          <w:szCs w:val="16"/>
        </w:rPr>
      </w:pPr>
    </w:p>
    <w:p w:rsidR="00B60B2B" w:rsidRDefault="00B60B2B" w:rsidP="00B60B2B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sentido, a remodelação do chafariz e da concha, somarão como mais dois atrativos para que as pessoas do nosso município, bem como de outros da região, possam usufruir e curtir os momentos de lazer em locais bonitos e agradáveis. </w:t>
      </w:r>
    </w:p>
    <w:p w:rsidR="00B60B2B" w:rsidRDefault="00B60B2B" w:rsidP="00B60B2B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B60B2B" w:rsidRDefault="00B60B2B" w:rsidP="00B60B2B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13 de novembro de 2019.</w:t>
      </w:r>
    </w:p>
    <w:p w:rsidR="00B60B2B" w:rsidRDefault="00B60B2B" w:rsidP="00B60B2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Flávio Habitzreiter              Edivan Baron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0B2B" w:rsidRDefault="00B60B2B" w:rsidP="00B60B2B">
      <w:pPr>
        <w:spacing w:line="360" w:lineRule="auto"/>
        <w:ind w:firstLine="1417"/>
        <w:jc w:val="both"/>
        <w:rPr>
          <w:rFonts w:ascii="Arial" w:hAnsi="Arial" w:cs="Arial"/>
        </w:rPr>
      </w:pPr>
    </w:p>
    <w:p w:rsid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Ido Rhoden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Maria Helena Krummenauer</w:t>
      </w:r>
    </w:p>
    <w:p w:rsid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Vereadores da Bancada do PTB</w:t>
      </w:r>
    </w:p>
    <w:p w:rsidR="00B60B2B" w:rsidRDefault="00B60B2B" w:rsidP="00B60B2B">
      <w:pPr>
        <w:spacing w:line="360" w:lineRule="auto"/>
        <w:ind w:firstLine="1417"/>
        <w:jc w:val="both"/>
        <w:rPr>
          <w:rFonts w:ascii="Arial" w:hAnsi="Arial" w:cs="Arial"/>
        </w:rPr>
      </w:pPr>
    </w:p>
    <w:p w:rsid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Vinicius de Araújo</w:t>
      </w:r>
    </w:p>
    <w:p w:rsid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Vereador da Bancada do PCdoB</w:t>
      </w:r>
    </w:p>
    <w:p w:rsidR="00B60B2B" w:rsidRDefault="00B60B2B" w:rsidP="00B60B2B">
      <w:pPr>
        <w:spacing w:line="360" w:lineRule="auto"/>
        <w:ind w:firstLine="1417"/>
        <w:jc w:val="both"/>
        <w:rPr>
          <w:rFonts w:ascii="Arial" w:hAnsi="Arial" w:cs="Arial"/>
        </w:rPr>
      </w:pPr>
    </w:p>
    <w:p w:rsid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Marli Franke</w:t>
      </w:r>
    </w:p>
    <w:p w:rsidR="00D2136B" w:rsidRPr="00B60B2B" w:rsidRDefault="00B60B2B" w:rsidP="00B60B2B">
      <w:pPr>
        <w:spacing w:line="360" w:lineRule="auto"/>
        <w:ind w:firstLine="1417"/>
        <w:jc w:val="both"/>
      </w:pPr>
      <w:r>
        <w:rPr>
          <w:rFonts w:ascii="Arial" w:hAnsi="Arial" w:cs="Arial"/>
        </w:rPr>
        <w:t>Vereador da Bancada do PT</w:t>
      </w:r>
      <w:bookmarkStart w:id="0" w:name="_GoBack"/>
      <w:bookmarkEnd w:id="0"/>
    </w:p>
    <w:sectPr w:rsidR="00D2136B" w:rsidRPr="00B60B2B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691C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0B2B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6D4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A62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979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4C91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53</cp:revision>
  <cp:lastPrinted>2019-05-10T18:25:00Z</cp:lastPrinted>
  <dcterms:created xsi:type="dcterms:W3CDTF">2017-03-10T17:09:00Z</dcterms:created>
  <dcterms:modified xsi:type="dcterms:W3CDTF">2019-11-14T16:58:00Z</dcterms:modified>
</cp:coreProperties>
</file>