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FB" w:rsidRDefault="002678FB" w:rsidP="002678FB">
      <w:pPr>
        <w:spacing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2678FB" w:rsidRDefault="002678FB" w:rsidP="002678FB">
      <w:pPr>
        <w:spacing w:line="360" w:lineRule="auto"/>
        <w:jc w:val="center"/>
        <w:rPr>
          <w:rFonts w:ascii="Arial" w:hAnsi="Arial" w:cs="Arial"/>
          <w:b/>
        </w:rPr>
      </w:pPr>
    </w:p>
    <w:p w:rsidR="002678FB" w:rsidRDefault="002678FB" w:rsidP="002678FB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val="x-none" w:eastAsia="x-none"/>
        </w:rPr>
        <w:t>Senhor Presidente, apresent</w:t>
      </w:r>
      <w:r>
        <w:rPr>
          <w:rFonts w:ascii="Arial" w:hAnsi="Arial"/>
          <w:lang w:eastAsia="x-none"/>
        </w:rPr>
        <w:t>amos</w:t>
      </w:r>
      <w:r>
        <w:rPr>
          <w:rFonts w:ascii="Arial" w:hAnsi="Arial"/>
          <w:lang w:val="x-none" w:eastAsia="x-none"/>
        </w:rPr>
        <w:t xml:space="preserve"> a Vossa Excelência, nos termos do art. 11</w:t>
      </w:r>
      <w:r>
        <w:rPr>
          <w:rFonts w:ascii="Arial" w:hAnsi="Arial"/>
          <w:lang w:eastAsia="x-none"/>
        </w:rPr>
        <w:t>1</w:t>
      </w:r>
      <w:r>
        <w:rPr>
          <w:rFonts w:ascii="Arial" w:hAnsi="Arial"/>
          <w:lang w:val="x-none" w:eastAsia="x-none"/>
        </w:rPr>
        <w:t xml:space="preserve"> do Regimento Interno, a presente Indicação, </w:t>
      </w:r>
      <w:r>
        <w:rPr>
          <w:rFonts w:ascii="Arial" w:hAnsi="Arial"/>
          <w:lang w:eastAsia="x-none"/>
        </w:rPr>
        <w:t xml:space="preserve">sugerindo ao Senhor Prefeito Municipal a elaboração de uma lei complementar criando um dispositivo no código de posturas, que torna a pichação uma infração administrativa passível de multa pecuniária a ser estipulada pela administração municipal, bem como a punição aos estabelecimentos comerciais que venderem tintas do tipo aerossol para menores de 18 anos. </w:t>
      </w:r>
    </w:p>
    <w:p w:rsidR="002678FB" w:rsidRDefault="002678FB" w:rsidP="002678FB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>A pichação consiste no ato de riscar, desenhar, escrever, borrar ou por outro meio, danificar edificações públicas ou particulares ou suas fachadas, equipamentos públicos, monumentos ou coisas tombadas e elementos do mobiliário urbano.</w:t>
      </w:r>
    </w:p>
    <w:p w:rsidR="002678FB" w:rsidRDefault="002678FB" w:rsidP="002678FB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>Sugere-se também a realização de promoções de campanhas culturais e educativas e o desenvolvimento de estratégias de combate à pichação.</w:t>
      </w:r>
    </w:p>
    <w:p w:rsidR="002678FB" w:rsidRDefault="002678FB" w:rsidP="002678FB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 xml:space="preserve">Justificativa: A presente medida visa punir os infratores, inibir a prática da pichação, recuperar e promover a qualidade visual do ambiente urbano no município e conscientizar os cidadãos dos malefícios que a prática da pichação traz à comunidade.  </w:t>
      </w:r>
    </w:p>
    <w:p w:rsidR="002678FB" w:rsidRDefault="002678FB" w:rsidP="002678FB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2678FB" w:rsidRDefault="002678FB" w:rsidP="002678FB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678FB" w:rsidRDefault="002678FB" w:rsidP="002678FB">
      <w:pPr>
        <w:spacing w:line="360" w:lineRule="auto"/>
        <w:ind w:firstLine="1134"/>
        <w:jc w:val="both"/>
      </w:pPr>
      <w:r>
        <w:rPr>
          <w:rFonts w:ascii="Arial" w:hAnsi="Arial" w:cs="Arial"/>
          <w:lang w:val="x-none" w:eastAsia="x-none"/>
        </w:rPr>
        <w:t>Três Passos, 0</w:t>
      </w:r>
      <w:r>
        <w:rPr>
          <w:rFonts w:ascii="Arial" w:hAnsi="Arial" w:cs="Arial"/>
          <w:lang w:eastAsia="x-none"/>
        </w:rPr>
        <w:t>9</w:t>
      </w:r>
      <w:r>
        <w:rPr>
          <w:rFonts w:ascii="Arial" w:hAnsi="Arial" w:cs="Arial"/>
          <w:lang w:val="x-none" w:eastAsia="x-none"/>
        </w:rPr>
        <w:t xml:space="preserve"> de </w:t>
      </w:r>
      <w:r>
        <w:rPr>
          <w:rFonts w:ascii="Arial" w:hAnsi="Arial" w:cs="Arial"/>
          <w:lang w:eastAsia="x-none"/>
        </w:rPr>
        <w:t>março de 2020.</w:t>
      </w:r>
    </w:p>
    <w:p w:rsidR="002678FB" w:rsidRDefault="002678FB" w:rsidP="002678FB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2678FB" w:rsidRDefault="002678FB" w:rsidP="002678FB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678FB" w:rsidRDefault="002678FB" w:rsidP="002678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Arlei Tomazoni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Rosani do Nascimento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Locatelli      </w:t>
      </w:r>
    </w:p>
    <w:p w:rsidR="002678FB" w:rsidRDefault="002678FB" w:rsidP="002678FB">
      <w:pPr>
        <w:jc w:val="both"/>
      </w:pPr>
      <w:r>
        <w:rPr>
          <w:rFonts w:ascii="Arial" w:hAnsi="Arial" w:cs="Arial"/>
        </w:rPr>
        <w:t>Vereadores da Bancada do PSDB</w:t>
      </w:r>
    </w:p>
    <w:p w:rsidR="001C7629" w:rsidRPr="000C1E5C" w:rsidRDefault="001C7629" w:rsidP="000C1E5C">
      <w:bookmarkStart w:id="0" w:name="_GoBack"/>
      <w:bookmarkEnd w:id="0"/>
    </w:p>
    <w:sectPr w:rsidR="001C7629" w:rsidRPr="000C1E5C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E5C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8FB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4C43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7</cp:revision>
  <cp:lastPrinted>2015-03-31T15:53:00Z</cp:lastPrinted>
  <dcterms:created xsi:type="dcterms:W3CDTF">2017-03-10T17:09:00Z</dcterms:created>
  <dcterms:modified xsi:type="dcterms:W3CDTF">2020-03-16T12:37:00Z</dcterms:modified>
</cp:coreProperties>
</file>