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0A" w:rsidRDefault="00CA710A"/>
    <w:p w:rsidR="00CA710A" w:rsidRDefault="006D7255"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0A" w:rsidRDefault="00CA710A"/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6D725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 w:rsidR="00CA710A" w:rsidRDefault="006D7255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CÂMARA MUNICIPAL DE VEREADORES DE TRÊS PASSOS</w:t>
      </w:r>
    </w:p>
    <w:p w:rsidR="00CA710A" w:rsidRDefault="00CA710A"/>
    <w:p w:rsidR="00CA710A" w:rsidRDefault="006D7255">
      <w:pPr>
        <w:pStyle w:val="Ttulo2"/>
        <w:jc w:val="center"/>
        <w:rPr>
          <w:sz w:val="24"/>
        </w:rPr>
      </w:pPr>
      <w:r>
        <w:rPr>
          <w:sz w:val="24"/>
        </w:rPr>
        <w:t>RESOLUÇÃO DE MESA N</w:t>
      </w:r>
      <w:r>
        <w:rPr>
          <w:strike/>
          <w:sz w:val="24"/>
        </w:rPr>
        <w:t>º</w:t>
      </w:r>
      <w:r w:rsidR="003F3094">
        <w:rPr>
          <w:sz w:val="24"/>
        </w:rPr>
        <w:t xml:space="preserve"> 12</w:t>
      </w:r>
      <w:r w:rsidR="00731CBE">
        <w:rPr>
          <w:sz w:val="24"/>
        </w:rPr>
        <w:t>/20</w:t>
      </w:r>
      <w:bookmarkStart w:id="0" w:name="_GoBack"/>
      <w:bookmarkEnd w:id="0"/>
    </w:p>
    <w:p w:rsidR="009C5F9D" w:rsidRPr="009C5F9D" w:rsidRDefault="009C5F9D" w:rsidP="009C5F9D"/>
    <w:p w:rsidR="00CA710A" w:rsidRDefault="00CA710A">
      <w:pPr>
        <w:jc w:val="center"/>
      </w:pPr>
    </w:p>
    <w:p w:rsidR="003F3094" w:rsidRDefault="003F3094" w:rsidP="003F3094">
      <w:pPr>
        <w:ind w:left="4535"/>
        <w:jc w:val="both"/>
      </w:pPr>
      <w:r>
        <w:t xml:space="preserve">Dispõe sobre a permissão temporária e em caráter excepcional de uso de dependências e de equipamentos da Câmara Municipal de Três Passos, para atendimento de munícipe, junto à solicitação de auxílio emergencial, perante o Governo Federal, por meio do site ou de aplicativo da Caixa Econômica Federal, em razão da pandemia da Covid-19 (novo </w:t>
      </w:r>
      <w:proofErr w:type="spellStart"/>
      <w:r>
        <w:t>coronavírus</w:t>
      </w:r>
      <w:proofErr w:type="spellEnd"/>
      <w:r>
        <w:t xml:space="preserve">). </w:t>
      </w:r>
    </w:p>
    <w:p w:rsidR="00CA710A" w:rsidRDefault="00CA710A" w:rsidP="00B11153">
      <w:pPr>
        <w:ind w:left="4535"/>
        <w:jc w:val="both"/>
      </w:pPr>
    </w:p>
    <w:p w:rsidR="003F3094" w:rsidRDefault="003F3094" w:rsidP="00B11153">
      <w:pPr>
        <w:ind w:left="4535"/>
        <w:jc w:val="both"/>
      </w:pPr>
    </w:p>
    <w:p w:rsidR="00EA0623" w:rsidRDefault="006D7255">
      <w:pPr>
        <w:ind w:firstLine="708"/>
        <w:jc w:val="both"/>
      </w:pPr>
      <w:r>
        <w:t xml:space="preserve">A Mesa Diretora da Câmara Municipal de Vereadores de Três Passos, Estado do Rio Grande do Sul, no uso de atribuições que lhe são </w:t>
      </w:r>
      <w:r w:rsidR="003824FA">
        <w:t xml:space="preserve">asseguradas pela legislação em vigor, </w:t>
      </w:r>
      <w:r>
        <w:t xml:space="preserve">F A Z   </w:t>
      </w:r>
    </w:p>
    <w:p w:rsidR="00CA710A" w:rsidRDefault="006D7255">
      <w:pPr>
        <w:ind w:firstLine="708"/>
        <w:jc w:val="both"/>
      </w:pPr>
      <w:r>
        <w:t>S A B E R   que promulga a seguinte:</w:t>
      </w:r>
    </w:p>
    <w:p w:rsidR="00B11153" w:rsidRDefault="00B11153" w:rsidP="0039777E">
      <w:pPr>
        <w:jc w:val="both"/>
      </w:pPr>
    </w:p>
    <w:p w:rsidR="00432CF7" w:rsidRDefault="00B11153" w:rsidP="003F3094">
      <w:pPr>
        <w:ind w:firstLine="708"/>
        <w:jc w:val="both"/>
      </w:pPr>
      <w:r>
        <w:t xml:space="preserve">  </w:t>
      </w:r>
      <w:r w:rsidR="003F3094">
        <w:t xml:space="preserve">Art. 1º Permite o uso temporário e em caráter excepcional das dependências e dos equipamentos da Câmara Municipal de Três Passos para atendimento de munícipe, junto à solicitação de auxílio emergencial, perante Governo Federal, por meio de site ou de aplicativo da Caixa Econômica Federal, em razão da pandemia da Covid-19 (novo </w:t>
      </w:r>
      <w:proofErr w:type="spellStart"/>
      <w:r w:rsidR="003F3094">
        <w:t>coronavírus</w:t>
      </w:r>
      <w:proofErr w:type="spellEnd"/>
      <w:r w:rsidR="003F3094">
        <w:t xml:space="preserve">). </w:t>
      </w:r>
    </w:p>
    <w:p w:rsidR="00432CF7" w:rsidRDefault="003F3094" w:rsidP="003F3094">
      <w:pPr>
        <w:ind w:firstLine="708"/>
        <w:jc w:val="both"/>
      </w:pPr>
      <w:r>
        <w:t>§ 1º Os servidores da Câm</w:t>
      </w:r>
      <w:r w:rsidR="00432CF7">
        <w:t>ara Municipal de Três Passos</w:t>
      </w:r>
      <w:r>
        <w:t xml:space="preserve"> poderão colaborar com o munícipe na formalização de solicitação de auxílio, nos termos desta Resolução de Mesa, conforme orientação da Secretaria Municipal de Assistência Social. </w:t>
      </w:r>
    </w:p>
    <w:p w:rsidR="00432CF7" w:rsidRDefault="003F3094" w:rsidP="003F3094">
      <w:pPr>
        <w:ind w:firstLine="708"/>
        <w:jc w:val="both"/>
      </w:pPr>
      <w:r>
        <w:t xml:space="preserve">§ 2º O atendimento de que trata este artigo será individualizado, não sendo permitida a presença, em um mesmo ambiente, de mais de quatro pessoas. </w:t>
      </w:r>
    </w:p>
    <w:p w:rsidR="003F3094" w:rsidRDefault="003F3094" w:rsidP="003F3094">
      <w:pPr>
        <w:ind w:firstLine="708"/>
        <w:jc w:val="both"/>
      </w:pPr>
      <w:r>
        <w:t xml:space="preserve">§ 3º As pessoas que aguardam atendimento deverão permanecer no lado externo da Câmara Municipal, com distanciamento mínimo de dois metros, das demais pessoas, aguardando serem chamadas, por sistema de senha. 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2º A Câmara Municipal, nos termos desta Resolução de Mesa:  </w:t>
      </w:r>
    </w:p>
    <w:p w:rsidR="00432CF7" w:rsidRDefault="003F3094" w:rsidP="003F3094">
      <w:pPr>
        <w:ind w:firstLine="708"/>
        <w:jc w:val="both"/>
      </w:pPr>
      <w:r>
        <w:t xml:space="preserve">I - </w:t>
      </w:r>
      <w:proofErr w:type="gramStart"/>
      <w:r>
        <w:t>fornecerá</w:t>
      </w:r>
      <w:proofErr w:type="gramEnd"/>
      <w:r>
        <w:t xml:space="preserve"> aos seus servidores que prestarem auxílio, aos munícipes, máscaras de uso</w:t>
      </w:r>
      <w:r w:rsidR="00504278">
        <w:t xml:space="preserve"> prolongado;</w:t>
      </w:r>
    </w:p>
    <w:p w:rsidR="003F3094" w:rsidRDefault="003F3094" w:rsidP="003F3094">
      <w:pPr>
        <w:ind w:firstLine="708"/>
        <w:jc w:val="both"/>
      </w:pPr>
      <w:r>
        <w:t xml:space="preserve">II – </w:t>
      </w:r>
      <w:proofErr w:type="gramStart"/>
      <w:r>
        <w:t>disponibilizará</w:t>
      </w:r>
      <w:proofErr w:type="gramEnd"/>
      <w:r>
        <w:t xml:space="preserve"> recipiente com álcool gel com concentração de 70% de etanol, para uso público, em entradas e saídas de ambientes internos;  </w:t>
      </w:r>
    </w:p>
    <w:p w:rsidR="003F3094" w:rsidRDefault="003F3094" w:rsidP="003F3094">
      <w:pPr>
        <w:ind w:firstLine="708"/>
        <w:jc w:val="both"/>
      </w:pPr>
      <w:r>
        <w:t xml:space="preserve">III – colocará cartazes com recomendação de uso de etiqueta respiratória, distanciamento mínimo de dois metros e de correta e frequente lavagem de mãos. 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3º A autorização de que trata esta Resolução de Mesa é efetivada nos estritos e literais termos formulados em pedido escrito do Poder Executivo, Secretaria Municipal de Assistência Social, que integra esta norma como Anexo Único. 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4º É proibida a presença de Vereador e de pessoas não autorizadas, pela Mesa diretora, nos ambientes de atendimento disponibilizados pela Câmara Municipal, para os fins desta Resolução de Mesa, sendo admitido, apenas, a presença dos servidores indicados no § 1º do art. 1º. </w:t>
      </w:r>
    </w:p>
    <w:p w:rsidR="003F3094" w:rsidRDefault="003F3094" w:rsidP="003F3094">
      <w:pPr>
        <w:ind w:firstLine="708"/>
        <w:jc w:val="both"/>
      </w:pPr>
      <w:r>
        <w:lastRenderedPageBreak/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5º A limpeza de mesas, cadeiras, maçanetas, corrimãos e demais superfícies sujeitas a frequente contato humano, e de equipamentos de uso comum deverá ser feito no início de cada expediente, com desinfecção, com álcool gel com concentração de 70% de etanol ou com outro produto químico desinfetante de superfícies, a cada duas horas. 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6º É proibido qualquer ato, gesto ou manifestação com conotação eleitoral, mesmo que dissimulada, dentro da Câmara Municipal, sob pena de responsabilização administrativa e encaminhamento de expediente ao Ministério Público. 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7º A autorização de que trata esta Resolução de Mesa tem eficácia por quinze dias, a partir da data de início de sua vigência. </w:t>
      </w:r>
    </w:p>
    <w:p w:rsidR="003F3094" w:rsidRDefault="003F3094" w:rsidP="003F3094">
      <w:pPr>
        <w:ind w:firstLine="708"/>
        <w:jc w:val="both"/>
      </w:pPr>
    </w:p>
    <w:p w:rsidR="003F3094" w:rsidRPr="003F3094" w:rsidRDefault="003F3094" w:rsidP="003F3094">
      <w:pPr>
        <w:ind w:firstLine="708"/>
        <w:jc w:val="both"/>
      </w:pPr>
      <w:r>
        <w:t xml:space="preserve">Parágrafo único. Cessará a autorização desta Resolução de Mesa, antes do prazo indicado neste artigo, se a Secretaria Municipal de assistência Social indicar a finalização de demandas de atendimentos ou </w:t>
      </w:r>
      <w:r w:rsidRPr="003F3094">
        <w:t xml:space="preserve">caso não haja o </w:t>
      </w:r>
      <w:r>
        <w:t>pleno cumprimento desta Resolução.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3F3094" w:rsidRDefault="003F3094" w:rsidP="003F3094">
      <w:pPr>
        <w:ind w:firstLine="708"/>
        <w:jc w:val="both"/>
      </w:pPr>
      <w:r>
        <w:t xml:space="preserve">Art. 8º Esta Resolução de Mesa entra em vigor na data da sua publicação. </w:t>
      </w:r>
    </w:p>
    <w:p w:rsidR="003F3094" w:rsidRDefault="003F3094" w:rsidP="003F3094">
      <w:pPr>
        <w:ind w:firstLine="708"/>
        <w:jc w:val="both"/>
      </w:pPr>
      <w:r>
        <w:t xml:space="preserve"> </w:t>
      </w:r>
    </w:p>
    <w:p w:rsidR="00682A76" w:rsidRDefault="003F3094" w:rsidP="003F3094">
      <w:pPr>
        <w:ind w:firstLine="708"/>
        <w:jc w:val="both"/>
      </w:pPr>
      <w:r>
        <w:t>Câmara Mun</w:t>
      </w:r>
      <w:r w:rsidR="00432CF7">
        <w:t>icipal de Três Passos, em 17 de abril de 2020.</w:t>
      </w:r>
    </w:p>
    <w:p w:rsidR="003F3094" w:rsidRDefault="003F3094" w:rsidP="00682A76">
      <w:pPr>
        <w:ind w:firstLine="708"/>
        <w:jc w:val="both"/>
      </w:pPr>
    </w:p>
    <w:p w:rsidR="00682A76" w:rsidRDefault="00682A76" w:rsidP="00BF0E1F">
      <w:pPr>
        <w:ind w:firstLine="708"/>
        <w:jc w:val="both"/>
      </w:pPr>
    </w:p>
    <w:p w:rsidR="006D7255" w:rsidRDefault="00682A76" w:rsidP="006D7255">
      <w:pPr>
        <w:ind w:firstLine="708"/>
        <w:jc w:val="both"/>
      </w:pPr>
      <w:r>
        <w:t>Trê</w:t>
      </w:r>
      <w:r w:rsidR="00432CF7">
        <w:t>s Passos, 17 de abril</w:t>
      </w:r>
      <w:r w:rsidR="006D7255">
        <w:t xml:space="preserve"> de 2020.</w:t>
      </w:r>
    </w:p>
    <w:p w:rsidR="006D7255" w:rsidRDefault="006D7255" w:rsidP="006D7255">
      <w:pPr>
        <w:ind w:firstLine="708"/>
        <w:jc w:val="both"/>
      </w:pPr>
    </w:p>
    <w:p w:rsidR="006D7255" w:rsidRDefault="006D7255" w:rsidP="006D7255">
      <w:pPr>
        <w:ind w:firstLine="708"/>
        <w:jc w:val="both"/>
      </w:pPr>
    </w:p>
    <w:p w:rsidR="006D7255" w:rsidRDefault="00B8756F" w:rsidP="006D7255">
      <w:pPr>
        <w:ind w:firstLine="708"/>
        <w:jc w:val="both"/>
      </w:pPr>
      <w:r>
        <w:rPr>
          <w:noProof/>
        </w:rPr>
        <w:drawing>
          <wp:inline distT="0" distB="0" distL="0" distR="0">
            <wp:extent cx="1362075" cy="4600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Flavi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70" cy="4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333500" cy="26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Ediv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23" cy="27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133475" cy="69026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I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2" cy="7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55" w:rsidRDefault="006D7255" w:rsidP="006D7255">
      <w:pPr>
        <w:ind w:firstLine="708"/>
        <w:jc w:val="both"/>
      </w:pPr>
      <w:r>
        <w:t xml:space="preserve">Flávio </w:t>
      </w:r>
      <w:proofErr w:type="spellStart"/>
      <w:r>
        <w:t>Habitzreiter</w:t>
      </w:r>
      <w:proofErr w:type="spellEnd"/>
      <w:r>
        <w:tab/>
      </w:r>
      <w:r>
        <w:tab/>
      </w:r>
      <w:proofErr w:type="spellStart"/>
      <w:r>
        <w:t>Edivan</w:t>
      </w:r>
      <w:proofErr w:type="spellEnd"/>
      <w:r>
        <w:t xml:space="preserve"> N. Baron</w:t>
      </w:r>
      <w:r>
        <w:tab/>
      </w:r>
      <w:proofErr w:type="gramStart"/>
      <w:r>
        <w:tab/>
        <w:t>Ido</w:t>
      </w:r>
      <w:proofErr w:type="gramEnd"/>
      <w:r>
        <w:t xml:space="preserve"> V. </w:t>
      </w:r>
      <w:proofErr w:type="spellStart"/>
      <w:r>
        <w:t>Rhoden</w:t>
      </w:r>
      <w:proofErr w:type="spellEnd"/>
    </w:p>
    <w:p w:rsidR="006D7255" w:rsidRDefault="006D7255" w:rsidP="006D7255">
      <w:pPr>
        <w:ind w:firstLine="708"/>
        <w:jc w:val="both"/>
      </w:pPr>
      <w:r>
        <w:t xml:space="preserve">   Presidente</w:t>
      </w:r>
      <w:r>
        <w:tab/>
      </w:r>
      <w:r>
        <w:tab/>
        <w:t xml:space="preserve">       </w:t>
      </w:r>
      <w:r>
        <w:tab/>
        <w:t xml:space="preserve">Vice-Presidente          </w:t>
      </w:r>
      <w:r>
        <w:tab/>
        <w:t>Secretário</w:t>
      </w:r>
    </w:p>
    <w:p w:rsidR="006D7255" w:rsidRDefault="006D7255" w:rsidP="006D7255">
      <w:pPr>
        <w:ind w:firstLine="708"/>
        <w:jc w:val="both"/>
      </w:pPr>
    </w:p>
    <w:sectPr w:rsidR="006D7255">
      <w:pgSz w:w="11906" w:h="16838"/>
      <w:pgMar w:top="624" w:right="1134" w:bottom="7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A"/>
    <w:rsid w:val="00031D48"/>
    <w:rsid w:val="00081FE0"/>
    <w:rsid w:val="001420DD"/>
    <w:rsid w:val="001766C6"/>
    <w:rsid w:val="00227022"/>
    <w:rsid w:val="0029672E"/>
    <w:rsid w:val="00330CB3"/>
    <w:rsid w:val="003824FA"/>
    <w:rsid w:val="0039777E"/>
    <w:rsid w:val="003F3094"/>
    <w:rsid w:val="00432CF7"/>
    <w:rsid w:val="004B638E"/>
    <w:rsid w:val="00504278"/>
    <w:rsid w:val="00520BF9"/>
    <w:rsid w:val="00554A4B"/>
    <w:rsid w:val="00600BF7"/>
    <w:rsid w:val="0064231D"/>
    <w:rsid w:val="00682A76"/>
    <w:rsid w:val="006968DE"/>
    <w:rsid w:val="006D7255"/>
    <w:rsid w:val="006F486E"/>
    <w:rsid w:val="0070339D"/>
    <w:rsid w:val="00707D5C"/>
    <w:rsid w:val="0072496E"/>
    <w:rsid w:val="00731CBE"/>
    <w:rsid w:val="00795201"/>
    <w:rsid w:val="00795700"/>
    <w:rsid w:val="00854BD3"/>
    <w:rsid w:val="008D0E0C"/>
    <w:rsid w:val="009C5F9D"/>
    <w:rsid w:val="009D5198"/>
    <w:rsid w:val="00A31912"/>
    <w:rsid w:val="00AF6D28"/>
    <w:rsid w:val="00B11153"/>
    <w:rsid w:val="00B8756F"/>
    <w:rsid w:val="00BF0E1F"/>
    <w:rsid w:val="00BF60E9"/>
    <w:rsid w:val="00C2730F"/>
    <w:rsid w:val="00CA710A"/>
    <w:rsid w:val="00CB71DD"/>
    <w:rsid w:val="00DF1034"/>
    <w:rsid w:val="00E319F5"/>
    <w:rsid w:val="00E71BE6"/>
    <w:rsid w:val="00EA0623"/>
    <w:rsid w:val="00E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9758"/>
  <w15:docId w15:val="{2EDC9EB8-4A34-45DF-BD51-B2C03E7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Times New Roman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Times New Roman" w:hAnsi="Times New Roman" w:cs="Times New Roman"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Times New Roman" w:hAnsi="Times New Roman" w:cs="Times New Roman"/>
      <w:sz w:val="24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ascii="Times New Roman" w:hAnsi="Times New Roman" w:cs="Times New Roman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Times New Roman"/>
      <w:sz w:val="24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Times New Roman"/>
      <w:sz w:val="24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Times New Roman"/>
      <w:sz w:val="24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TtuloChar">
    <w:name w:val="Título Char"/>
    <w:basedOn w:val="Fontepargpadro"/>
    <w:link w:val="Ttulo"/>
    <w:qFormat/>
    <w:rsid w:val="00BE4641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qFormat/>
    <w:pPr>
      <w:ind w:firstLine="708"/>
    </w:pPr>
  </w:style>
  <w:style w:type="paragraph" w:styleId="Recuodecorpodetexto3">
    <w:name w:val="Body Text Indent 3"/>
    <w:basedOn w:val="Normal"/>
    <w:qFormat/>
    <w:pPr>
      <w:ind w:firstLine="708"/>
      <w:jc w:val="both"/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D72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D7255"/>
    <w:rPr>
      <w:color w:val="00000A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9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Usuário</cp:lastModifiedBy>
  <cp:revision>9</cp:revision>
  <dcterms:created xsi:type="dcterms:W3CDTF">2020-04-16T14:53:00Z</dcterms:created>
  <dcterms:modified xsi:type="dcterms:W3CDTF">2020-04-16T18:27:00Z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