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83" w:rsidRDefault="00A010DB">
      <w:pPr>
        <w:pStyle w:val="Ttulo"/>
      </w:pPr>
      <w:r>
        <w:rPr>
          <w:rFonts w:ascii="Times New Roman" w:hAnsi="Times New Roman"/>
          <w:sz w:val="24"/>
        </w:rPr>
        <w:t>PROJETO DE LEI LEGISLATIVA N</w:t>
      </w:r>
      <w:r>
        <w:rPr>
          <w:rFonts w:ascii="Times New Roman" w:hAnsi="Times New Roman"/>
          <w:strike/>
          <w:sz w:val="24"/>
        </w:rPr>
        <w:t>º</w:t>
      </w:r>
      <w:r w:rsidR="00262618">
        <w:rPr>
          <w:rFonts w:ascii="Times New Roman" w:hAnsi="Times New Roman"/>
          <w:sz w:val="24"/>
        </w:rPr>
        <w:t xml:space="preserve"> 05</w:t>
      </w:r>
      <w:r w:rsidR="008A651C">
        <w:rPr>
          <w:rFonts w:ascii="Times New Roman" w:hAnsi="Times New Roman"/>
          <w:sz w:val="24"/>
        </w:rPr>
        <w:t>/20</w:t>
      </w:r>
    </w:p>
    <w:p w:rsidR="00726783" w:rsidRDefault="00726783">
      <w:pPr>
        <w:ind w:left="4536"/>
        <w:jc w:val="both"/>
        <w:rPr>
          <w:iCs/>
        </w:rPr>
      </w:pPr>
    </w:p>
    <w:p w:rsidR="00726783" w:rsidRDefault="00A010DB">
      <w:pPr>
        <w:ind w:left="4536"/>
        <w:jc w:val="both"/>
      </w:pPr>
      <w:r>
        <w:rPr>
          <w:iCs/>
        </w:rPr>
        <w:t>Autoriza o poder Legislativo Municipal a proceder na Contratação Emergencial de Servente.</w:t>
      </w:r>
    </w:p>
    <w:p w:rsidR="00726783" w:rsidRDefault="00726783">
      <w:pPr>
        <w:ind w:left="4536"/>
        <w:jc w:val="both"/>
      </w:pPr>
    </w:p>
    <w:p w:rsidR="00726783" w:rsidRDefault="00A010DB">
      <w:pPr>
        <w:ind w:firstLine="1134"/>
        <w:jc w:val="both"/>
      </w:pPr>
      <w:r>
        <w:t>Art. 1º Fica o Poder Legislativo autorizado a contratar em caráter emergencial, para atender necessidade temporária e por total interesse do serviço público, conforme inciso IX do artigo 37 da Constituição Federal de um profissional servente para atuar na Câmara de Vereadores.</w:t>
      </w:r>
    </w:p>
    <w:p w:rsidR="00726783" w:rsidRDefault="00A010DB">
      <w:pPr>
        <w:ind w:firstLine="1134"/>
        <w:jc w:val="both"/>
      </w:pPr>
      <w:r>
        <w:t>§ 1º O contrato será regido pelo sistema “Administrativo” e terá vigência de um ano, a contar da data de sua assinatura, podendo ser renovado por igual período se assim se fizer necessário.</w:t>
      </w:r>
    </w:p>
    <w:p w:rsidR="00726783" w:rsidRDefault="00A010DB">
      <w:pPr>
        <w:ind w:firstLine="1134"/>
        <w:jc w:val="both"/>
      </w:pPr>
      <w:r>
        <w:t>§ 2º A carga horária dos contratos será de 20 (vinte) horas semanais.</w:t>
      </w:r>
    </w:p>
    <w:p w:rsidR="00726783" w:rsidRDefault="00A010DB">
      <w:pPr>
        <w:ind w:firstLine="1134"/>
        <w:jc w:val="both"/>
      </w:pPr>
      <w:r>
        <w:t xml:space="preserve">§ 3º A remuneração do profissional servente de que se </w:t>
      </w:r>
      <w:r w:rsidR="008A651C">
        <w:t xml:space="preserve">trata esta lei será de R$ 603,27 (seiscentos e três reais e vinte e sete </w:t>
      </w:r>
      <w:r>
        <w:t>centavos).</w:t>
      </w:r>
    </w:p>
    <w:p w:rsidR="00726783" w:rsidRDefault="00A010DB">
      <w:pPr>
        <w:ind w:firstLine="1134"/>
        <w:jc w:val="both"/>
      </w:pPr>
      <w:r>
        <w:t>§ 4º Os profissionais contratados com base nesta lei terão seus direitos e obrigações conforme estabelecido no Plano de Classificação de Cargos e Funções do Poder Legislativo do Município de Três Passos, Lei Municipal nº 5332, de 06 de março de 2018 e Estatuto dos Funcionários Públicos Municipais.</w:t>
      </w:r>
    </w:p>
    <w:p w:rsidR="00726783" w:rsidRPr="00B930DE" w:rsidRDefault="00726783">
      <w:pPr>
        <w:ind w:firstLine="1134"/>
        <w:jc w:val="both"/>
        <w:rPr>
          <w:sz w:val="18"/>
          <w:szCs w:val="18"/>
        </w:rPr>
      </w:pPr>
    </w:p>
    <w:p w:rsidR="00726783" w:rsidRDefault="00A010DB">
      <w:pPr>
        <w:ind w:firstLine="1134"/>
        <w:jc w:val="both"/>
      </w:pPr>
      <w:r>
        <w:t>Art. 2º Para o exercício da função de que trata esta lei, os profissionais deverão possuir ensino fundamental completo.</w:t>
      </w:r>
    </w:p>
    <w:p w:rsidR="00726783" w:rsidRPr="00B930DE" w:rsidRDefault="00726783">
      <w:pPr>
        <w:ind w:firstLine="1134"/>
        <w:jc w:val="both"/>
        <w:rPr>
          <w:sz w:val="18"/>
          <w:szCs w:val="18"/>
        </w:rPr>
      </w:pPr>
    </w:p>
    <w:p w:rsidR="00726783" w:rsidRDefault="00A010DB">
      <w:pPr>
        <w:ind w:firstLine="1134"/>
        <w:jc w:val="both"/>
      </w:pPr>
      <w:r>
        <w:t xml:space="preserve">Art. 3º </w:t>
      </w:r>
      <w:r w:rsidR="00797C28">
        <w:t>Para o preenchimento da vaga prevista nesta Lei será utilizado o Processo Seletivo Simplificado nº</w:t>
      </w:r>
      <w:r w:rsidR="00DF4712">
        <w:t xml:space="preserve"> 001/2019, prorrogando-se a </w:t>
      </w:r>
      <w:r w:rsidR="00797C28">
        <w:t>val</w:t>
      </w:r>
      <w:r w:rsidR="00DF4712">
        <w:t xml:space="preserve">idade deste ao prazo determinado no </w:t>
      </w:r>
      <w:r w:rsidR="00DF4712" w:rsidRPr="00C34DA7">
        <w:rPr>
          <w:color w:val="auto"/>
        </w:rPr>
        <w:t>inciso III do art. 37 da Constituição Federal</w:t>
      </w:r>
      <w:r w:rsidR="00DF4712">
        <w:rPr>
          <w:color w:val="auto"/>
        </w:rPr>
        <w:t>.</w:t>
      </w:r>
    </w:p>
    <w:p w:rsidR="00CC7A77" w:rsidRPr="00B930DE" w:rsidRDefault="00CC7A77">
      <w:pPr>
        <w:ind w:firstLine="1134"/>
        <w:jc w:val="both"/>
        <w:rPr>
          <w:sz w:val="18"/>
          <w:szCs w:val="18"/>
        </w:rPr>
      </w:pPr>
    </w:p>
    <w:p w:rsidR="00726783" w:rsidRDefault="00A010DB">
      <w:pPr>
        <w:ind w:firstLine="1134"/>
        <w:jc w:val="both"/>
      </w:pPr>
      <w:r>
        <w:t xml:space="preserve">Art. 4º As despesas decorrentes da presente lei correrão à conta das seguintes dotações orçamentárias: </w:t>
      </w:r>
    </w:p>
    <w:p w:rsidR="00FC0D27" w:rsidRPr="00B930DE" w:rsidRDefault="00FC0D27">
      <w:pPr>
        <w:ind w:firstLine="1134"/>
        <w:jc w:val="both"/>
        <w:rPr>
          <w:sz w:val="18"/>
          <w:szCs w:val="18"/>
        </w:rPr>
      </w:pPr>
    </w:p>
    <w:p w:rsidR="00726783" w:rsidRDefault="00A010DB">
      <w:pPr>
        <w:ind w:firstLine="1134"/>
        <w:jc w:val="both"/>
      </w:pPr>
      <w:r>
        <w:t>1 – CÂMARA MUNICIPAL DE TRES PASSOS</w:t>
      </w:r>
    </w:p>
    <w:p w:rsidR="00726783" w:rsidRDefault="00A010DB">
      <w:pPr>
        <w:ind w:firstLine="1134"/>
        <w:jc w:val="both"/>
      </w:pPr>
      <w:r>
        <w:t>Órgão: CÂMARA MUNICIPAL DE TRES PASSOS</w:t>
      </w:r>
    </w:p>
    <w:p w:rsidR="00726783" w:rsidRDefault="00A010DB">
      <w:pPr>
        <w:ind w:left="426" w:firstLine="708"/>
        <w:jc w:val="both"/>
      </w:pPr>
      <w:proofErr w:type="spellStart"/>
      <w:proofErr w:type="gramStart"/>
      <w:r>
        <w:t>Proj</w:t>
      </w:r>
      <w:proofErr w:type="spellEnd"/>
      <w:r>
        <w:t>./</w:t>
      </w:r>
      <w:proofErr w:type="gramEnd"/>
      <w:r>
        <w:t xml:space="preserve">Ativ. 1.001 Manutenção das Atividades da Câmara Municipal </w:t>
      </w:r>
    </w:p>
    <w:p w:rsidR="00726783" w:rsidRDefault="00A010DB">
      <w:pPr>
        <w:ind w:firstLine="1134"/>
        <w:jc w:val="both"/>
      </w:pPr>
      <w:r>
        <w:t>3.1.90.11.00.00.00 Vencimentos e Vantagens Fixas – Pessoal Civil</w:t>
      </w:r>
    </w:p>
    <w:p w:rsidR="00726783" w:rsidRPr="00B930DE" w:rsidRDefault="00726783">
      <w:pPr>
        <w:ind w:firstLine="1134"/>
        <w:jc w:val="both"/>
        <w:rPr>
          <w:sz w:val="18"/>
          <w:szCs w:val="18"/>
        </w:rPr>
      </w:pPr>
    </w:p>
    <w:p w:rsidR="00726783" w:rsidRDefault="00A010DB">
      <w:pPr>
        <w:ind w:firstLine="1134"/>
        <w:jc w:val="both"/>
      </w:pPr>
      <w:r>
        <w:t>Art. 5º Esta lei entra em vigor na data de sua publicação.</w:t>
      </w:r>
    </w:p>
    <w:p w:rsidR="00726783" w:rsidRPr="00B930DE" w:rsidRDefault="00726783">
      <w:pPr>
        <w:ind w:firstLine="1134"/>
        <w:jc w:val="both"/>
        <w:rPr>
          <w:sz w:val="32"/>
          <w:szCs w:val="32"/>
        </w:rPr>
      </w:pPr>
    </w:p>
    <w:p w:rsidR="00726783" w:rsidRDefault="00262618">
      <w:pPr>
        <w:pStyle w:val="Corpodetexto"/>
        <w:spacing w:line="240" w:lineRule="auto"/>
        <w:ind w:firstLine="1134"/>
      </w:pPr>
      <w:r>
        <w:rPr>
          <w:rFonts w:ascii="Times New Roman" w:hAnsi="Times New Roman" w:cs="Times New Roman"/>
        </w:rPr>
        <w:t>Três Passos, 06 de maio de 2020</w:t>
      </w:r>
      <w:r w:rsidR="00A010DB">
        <w:rPr>
          <w:rFonts w:ascii="Times New Roman" w:hAnsi="Times New Roman" w:cs="Times New Roman"/>
        </w:rPr>
        <w:t>.</w:t>
      </w:r>
    </w:p>
    <w:p w:rsidR="00726783" w:rsidRDefault="00726783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0F0E14" w:rsidRPr="000F0E14" w:rsidRDefault="000F0E14" w:rsidP="00262618">
      <w:pPr>
        <w:pStyle w:val="Corpodetexto2"/>
        <w:ind w:left="142" w:firstLine="709"/>
        <w:rPr>
          <w:sz w:val="24"/>
        </w:rPr>
      </w:pPr>
    </w:p>
    <w:p w:rsidR="00262618" w:rsidRDefault="00262618" w:rsidP="00262618">
      <w:pPr>
        <w:pStyle w:val="Corpodetexto2"/>
        <w:ind w:left="142" w:firstLine="709"/>
      </w:pPr>
      <w:r w:rsidRPr="000F0E14">
        <w:rPr>
          <w:sz w:val="24"/>
        </w:rPr>
        <w:t>Flávio Habitzreiter</w:t>
      </w:r>
      <w:r w:rsidRPr="000F0E14">
        <w:rPr>
          <w:sz w:val="24"/>
        </w:rPr>
        <w:tab/>
      </w:r>
      <w:r w:rsidRPr="000F0E14">
        <w:rPr>
          <w:sz w:val="24"/>
        </w:rPr>
        <w:tab/>
        <w:t>Edivan N. Baron</w:t>
      </w:r>
      <w:r w:rsidRPr="000F0E14">
        <w:rPr>
          <w:sz w:val="24"/>
        </w:rPr>
        <w:tab/>
      </w:r>
      <w:r w:rsidRPr="000F0E14">
        <w:rPr>
          <w:sz w:val="24"/>
        </w:rPr>
        <w:tab/>
        <w:t>Ido V. Rhoden</w:t>
      </w:r>
    </w:p>
    <w:p w:rsidR="00262618" w:rsidRPr="000F0E14" w:rsidRDefault="00262618" w:rsidP="00262618">
      <w:pPr>
        <w:pStyle w:val="Corpodetexto2"/>
        <w:ind w:firstLine="709"/>
        <w:rPr>
          <w:sz w:val="24"/>
        </w:rPr>
      </w:pPr>
      <w:r w:rsidRPr="000F0E14">
        <w:rPr>
          <w:sz w:val="24"/>
        </w:rPr>
        <w:t xml:space="preserve">   Presidente</w:t>
      </w:r>
      <w:r w:rsidRPr="000F0E14">
        <w:rPr>
          <w:sz w:val="24"/>
        </w:rPr>
        <w:tab/>
      </w:r>
      <w:r w:rsidRPr="000F0E14">
        <w:rPr>
          <w:sz w:val="24"/>
        </w:rPr>
        <w:tab/>
        <w:t xml:space="preserve">       </w:t>
      </w:r>
      <w:r w:rsidRPr="000F0E14">
        <w:rPr>
          <w:sz w:val="24"/>
        </w:rPr>
        <w:tab/>
        <w:t xml:space="preserve">Vice-Presidente          </w:t>
      </w:r>
      <w:r w:rsidRPr="000F0E14">
        <w:rPr>
          <w:sz w:val="24"/>
        </w:rPr>
        <w:tab/>
        <w:t>Secretário</w:t>
      </w:r>
    </w:p>
    <w:p w:rsidR="00726783" w:rsidRDefault="00726783">
      <w:pPr>
        <w:pStyle w:val="Corpodetexto2"/>
        <w:ind w:firstLine="1134"/>
        <w:rPr>
          <w:bCs/>
          <w:sz w:val="16"/>
          <w:szCs w:val="16"/>
        </w:rPr>
      </w:pPr>
    </w:p>
    <w:p w:rsidR="003E530D" w:rsidRDefault="003E530D">
      <w:pPr>
        <w:pStyle w:val="Corpodetexto2"/>
        <w:ind w:firstLine="1134"/>
        <w:rPr>
          <w:bCs/>
          <w:sz w:val="16"/>
          <w:szCs w:val="16"/>
        </w:rPr>
      </w:pPr>
    </w:p>
    <w:p w:rsidR="003E530D" w:rsidRPr="00B930DE" w:rsidRDefault="003E530D">
      <w:pPr>
        <w:pStyle w:val="Corpodetexto2"/>
        <w:ind w:firstLine="1134"/>
        <w:rPr>
          <w:bCs/>
          <w:sz w:val="16"/>
          <w:szCs w:val="16"/>
        </w:rPr>
      </w:pPr>
    </w:p>
    <w:p w:rsidR="00726783" w:rsidRDefault="00A010DB">
      <w:pPr>
        <w:pStyle w:val="Corpodetexto2"/>
        <w:jc w:val="center"/>
      </w:pPr>
      <w:r>
        <w:rPr>
          <w:b/>
          <w:bCs/>
          <w:sz w:val="24"/>
        </w:rPr>
        <w:lastRenderedPageBreak/>
        <w:t>EXPOSIÇÃO DE MOTIVOS</w:t>
      </w:r>
    </w:p>
    <w:p w:rsidR="00726783" w:rsidRDefault="007E0394">
      <w:pPr>
        <w:pStyle w:val="Corpodetexto2"/>
        <w:jc w:val="center"/>
      </w:pPr>
      <w:r>
        <w:rPr>
          <w:b/>
          <w:bCs/>
          <w:sz w:val="24"/>
        </w:rPr>
        <w:t>PROJETO DE LEI LEGISLATIVA Nº 05/20</w:t>
      </w:r>
    </w:p>
    <w:p w:rsidR="00726783" w:rsidRDefault="00726783">
      <w:pPr>
        <w:pStyle w:val="Corpodetexto2"/>
        <w:ind w:firstLine="1134"/>
        <w:rPr>
          <w:bCs/>
          <w:sz w:val="24"/>
        </w:rPr>
      </w:pPr>
    </w:p>
    <w:p w:rsidR="005D35EF" w:rsidRPr="00B930DE" w:rsidRDefault="005D35EF" w:rsidP="005D35EF">
      <w:pPr>
        <w:pStyle w:val="Ttulo"/>
        <w:ind w:firstLine="1134"/>
        <w:jc w:val="both"/>
        <w:rPr>
          <w:rFonts w:ascii="Times New Roman" w:hAnsi="Times New Roman"/>
          <w:b w:val="0"/>
          <w:sz w:val="16"/>
          <w:szCs w:val="16"/>
        </w:rPr>
      </w:pPr>
    </w:p>
    <w:p w:rsidR="00726783" w:rsidRDefault="00262618" w:rsidP="007E0394">
      <w:pPr>
        <w:ind w:firstLine="708"/>
        <w:jc w:val="both"/>
        <w:rPr>
          <w:highlight w:val="white"/>
        </w:rPr>
      </w:pPr>
      <w:r>
        <w:rPr>
          <w:highlight w:val="white"/>
        </w:rPr>
        <w:t>A profissional Servente contrata</w:t>
      </w:r>
      <w:r w:rsidR="00B930DE">
        <w:rPr>
          <w:highlight w:val="white"/>
        </w:rPr>
        <w:t>da</w:t>
      </w:r>
      <w:r>
        <w:rPr>
          <w:highlight w:val="white"/>
        </w:rPr>
        <w:t xml:space="preserve"> a</w:t>
      </w:r>
      <w:r w:rsidR="00DD0A2B">
        <w:rPr>
          <w:highlight w:val="white"/>
        </w:rPr>
        <w:t>través da Lei Municipal nº 5.415</w:t>
      </w:r>
      <w:r>
        <w:rPr>
          <w:highlight w:val="white"/>
        </w:rPr>
        <w:t xml:space="preserve"> </w:t>
      </w:r>
      <w:r w:rsidR="00DD0A2B">
        <w:rPr>
          <w:color w:val="auto"/>
        </w:rPr>
        <w:t>de 11 de dezembro de 2018</w:t>
      </w:r>
      <w:r w:rsidR="00DD0A2B">
        <w:rPr>
          <w:color w:val="auto"/>
        </w:rPr>
        <w:t xml:space="preserve"> </w:t>
      </w:r>
      <w:bookmarkStart w:id="0" w:name="_GoBack"/>
      <w:bookmarkEnd w:id="0"/>
      <w:r>
        <w:rPr>
          <w:highlight w:val="white"/>
        </w:rPr>
        <w:t xml:space="preserve">solicitou sua exoneração do cargo, conforme </w:t>
      </w:r>
      <w:r w:rsidR="00B03335">
        <w:rPr>
          <w:highlight w:val="white"/>
        </w:rPr>
        <w:t>compro</w:t>
      </w:r>
      <w:r>
        <w:rPr>
          <w:highlight w:val="white"/>
        </w:rPr>
        <w:t xml:space="preserve">va a documentação em anexo. </w:t>
      </w:r>
    </w:p>
    <w:p w:rsidR="00262618" w:rsidRPr="00B930DE" w:rsidRDefault="00262618">
      <w:pPr>
        <w:ind w:firstLine="1134"/>
        <w:jc w:val="both"/>
        <w:rPr>
          <w:sz w:val="16"/>
          <w:szCs w:val="16"/>
          <w:highlight w:val="white"/>
        </w:rPr>
      </w:pPr>
    </w:p>
    <w:p w:rsidR="00262618" w:rsidRDefault="00262618" w:rsidP="007E0394">
      <w:pPr>
        <w:ind w:firstLine="708"/>
        <w:jc w:val="both"/>
        <w:rPr>
          <w:color w:val="auto"/>
        </w:rPr>
      </w:pPr>
      <w:r>
        <w:rPr>
          <w:highlight w:val="white"/>
        </w:rPr>
        <w:t>Ocorre que o trabalho da profissional é imprescindível para a Câmara de Vereadores, especialmente nesse momento</w:t>
      </w:r>
      <w:r w:rsidR="000E2379">
        <w:rPr>
          <w:highlight w:val="white"/>
        </w:rPr>
        <w:t xml:space="preserve"> em que é fundamental</w:t>
      </w:r>
      <w:r>
        <w:rPr>
          <w:highlight w:val="white"/>
        </w:rPr>
        <w:t xml:space="preserve"> a higienização</w:t>
      </w:r>
      <w:r w:rsidR="000E2379">
        <w:rPr>
          <w:highlight w:val="white"/>
        </w:rPr>
        <w:t xml:space="preserve"> </w:t>
      </w:r>
      <w:r w:rsidR="000E2379">
        <w:t>para</w:t>
      </w:r>
      <w:r>
        <w:t xml:space="preserve"> </w:t>
      </w:r>
      <w:r w:rsidRPr="00B45D09">
        <w:rPr>
          <w:color w:val="auto"/>
        </w:rPr>
        <w:t>prevenção da transmissão do COVID</w:t>
      </w:r>
      <w:r w:rsidR="000E2379">
        <w:rPr>
          <w:color w:val="auto"/>
        </w:rPr>
        <w:t>-19 (novo Coronavírus), conforme medidas</w:t>
      </w:r>
      <w:r>
        <w:rPr>
          <w:color w:val="auto"/>
        </w:rPr>
        <w:t xml:space="preserve"> estabelecidas no art. 9º da </w:t>
      </w:r>
      <w:r w:rsidR="0017312A">
        <w:rPr>
          <w:color w:val="auto"/>
        </w:rPr>
        <w:t xml:space="preserve">Resolução de Mesa nº 14/20. </w:t>
      </w:r>
    </w:p>
    <w:p w:rsidR="0017312A" w:rsidRPr="00B930DE" w:rsidRDefault="0017312A">
      <w:pPr>
        <w:ind w:firstLine="1134"/>
        <w:jc w:val="both"/>
        <w:rPr>
          <w:color w:val="auto"/>
          <w:sz w:val="16"/>
          <w:szCs w:val="16"/>
        </w:rPr>
      </w:pPr>
    </w:p>
    <w:p w:rsidR="0017312A" w:rsidRDefault="0017312A" w:rsidP="007E0394">
      <w:pPr>
        <w:ind w:firstLine="708"/>
        <w:jc w:val="both"/>
        <w:rPr>
          <w:color w:val="auto"/>
        </w:rPr>
      </w:pPr>
      <w:r>
        <w:rPr>
          <w:color w:val="auto"/>
        </w:rPr>
        <w:t xml:space="preserve">O último processo seletivo </w:t>
      </w:r>
      <w:r w:rsidR="000E2379">
        <w:rPr>
          <w:color w:val="auto"/>
        </w:rPr>
        <w:t xml:space="preserve">realizado pela Câmara de Vereadores </w:t>
      </w:r>
      <w:r w:rsidR="00DF4712">
        <w:rPr>
          <w:color w:val="auto"/>
        </w:rPr>
        <w:t>contou com 92 inscrições e</w:t>
      </w:r>
      <w:r>
        <w:rPr>
          <w:color w:val="auto"/>
        </w:rPr>
        <w:t xml:space="preserve"> </w:t>
      </w:r>
      <w:r w:rsidR="00DF4712">
        <w:rPr>
          <w:color w:val="auto"/>
        </w:rPr>
        <w:t>foi homologado em 01/02/2019.</w:t>
      </w:r>
    </w:p>
    <w:p w:rsidR="0017312A" w:rsidRPr="00B930DE" w:rsidRDefault="0017312A" w:rsidP="0017312A">
      <w:pPr>
        <w:jc w:val="both"/>
        <w:rPr>
          <w:color w:val="auto"/>
          <w:sz w:val="16"/>
          <w:szCs w:val="16"/>
        </w:rPr>
      </w:pPr>
    </w:p>
    <w:p w:rsidR="0017312A" w:rsidRDefault="0017312A" w:rsidP="007E0394">
      <w:pPr>
        <w:ind w:firstLine="708"/>
        <w:jc w:val="both"/>
        <w:rPr>
          <w:color w:val="auto"/>
        </w:rPr>
      </w:pPr>
      <w:r>
        <w:rPr>
          <w:color w:val="auto"/>
        </w:rPr>
        <w:t xml:space="preserve">No entanto, considerando </w:t>
      </w:r>
      <w:r w:rsidR="000E2379">
        <w:rPr>
          <w:color w:val="auto"/>
        </w:rPr>
        <w:t>a</w:t>
      </w:r>
      <w:r>
        <w:rPr>
          <w:color w:val="auto"/>
        </w:rPr>
        <w:t xml:space="preserve"> grande quantidade de inscritos no </w:t>
      </w:r>
      <w:r w:rsidR="000E2379">
        <w:rPr>
          <w:color w:val="auto"/>
        </w:rPr>
        <w:t xml:space="preserve">referido </w:t>
      </w:r>
      <w:r>
        <w:rPr>
          <w:color w:val="auto"/>
        </w:rPr>
        <w:t xml:space="preserve">processo seletivo </w:t>
      </w:r>
      <w:r w:rsidR="000E2379">
        <w:rPr>
          <w:color w:val="auto"/>
        </w:rPr>
        <w:t>para o cargo de servente</w:t>
      </w:r>
      <w:r>
        <w:rPr>
          <w:color w:val="auto"/>
        </w:rPr>
        <w:t>, as recomendações das autoridades sanitárias de evitar aglomeraçõ</w:t>
      </w:r>
      <w:r w:rsidR="000E2379">
        <w:rPr>
          <w:color w:val="auto"/>
        </w:rPr>
        <w:t>es,</w:t>
      </w:r>
      <w:r>
        <w:rPr>
          <w:color w:val="auto"/>
        </w:rPr>
        <w:t xml:space="preserve"> a urgência da contratação para a </w:t>
      </w:r>
      <w:r w:rsidRPr="00B45D09">
        <w:rPr>
          <w:color w:val="auto"/>
        </w:rPr>
        <w:t>prevenção da transmissão do COVID</w:t>
      </w:r>
      <w:r>
        <w:rPr>
          <w:color w:val="auto"/>
        </w:rPr>
        <w:t xml:space="preserve">-19 (novo Coronavírus) no âmbito do legislativo local, </w:t>
      </w:r>
      <w:r w:rsidR="000E2379">
        <w:rPr>
          <w:color w:val="auto"/>
        </w:rPr>
        <w:t xml:space="preserve">bem como o respeito ao Princípio da Impessoalidade, </w:t>
      </w:r>
      <w:r>
        <w:rPr>
          <w:color w:val="auto"/>
        </w:rPr>
        <w:t>será utilizado o processo seletivo simplificado nº 001/2019</w:t>
      </w:r>
      <w:r w:rsidR="00C34DA7">
        <w:rPr>
          <w:color w:val="auto"/>
        </w:rPr>
        <w:t xml:space="preserve">, em anexo. </w:t>
      </w:r>
    </w:p>
    <w:p w:rsidR="00C34DA7" w:rsidRPr="00B930DE" w:rsidRDefault="00C34DA7" w:rsidP="000E2379">
      <w:pPr>
        <w:jc w:val="both"/>
        <w:rPr>
          <w:color w:val="auto"/>
          <w:sz w:val="16"/>
          <w:szCs w:val="16"/>
        </w:rPr>
      </w:pPr>
    </w:p>
    <w:p w:rsidR="00DF4712" w:rsidRDefault="00DF4712" w:rsidP="007E0394">
      <w:pPr>
        <w:ind w:firstLine="708"/>
        <w:jc w:val="both"/>
        <w:rPr>
          <w:color w:val="auto"/>
        </w:rPr>
      </w:pPr>
      <w:r>
        <w:rPr>
          <w:color w:val="auto"/>
        </w:rPr>
        <w:t>Em que pese o item 1.3 do referido edital dispor que a sua validade contar-se-á do resultado final e limita-se a vigência da Lei Municipal nº 5.415, de 11 de dezembro de 2018,</w:t>
      </w:r>
      <w:r w:rsidR="00C34DA7" w:rsidRPr="00C34DA7">
        <w:rPr>
          <w:color w:val="auto"/>
        </w:rPr>
        <w:t xml:space="preserve"> </w:t>
      </w:r>
      <w:r w:rsidR="00C34DA7" w:rsidRPr="00DF4712">
        <w:rPr>
          <w:color w:val="auto"/>
          <w:u w:val="single"/>
        </w:rPr>
        <w:t>trata-se de processo seletivo em vigor</w:t>
      </w:r>
      <w:r w:rsidR="00C34DA7" w:rsidRPr="00C34DA7">
        <w:rPr>
          <w:color w:val="auto"/>
        </w:rPr>
        <w:t xml:space="preserve">, o que possibilita a sua utilização para novas contratações. </w:t>
      </w:r>
    </w:p>
    <w:p w:rsidR="00DF4712" w:rsidRPr="00B930DE" w:rsidRDefault="00DF4712" w:rsidP="007E0394">
      <w:pPr>
        <w:ind w:firstLine="708"/>
        <w:jc w:val="both"/>
        <w:rPr>
          <w:color w:val="auto"/>
          <w:sz w:val="16"/>
          <w:szCs w:val="16"/>
        </w:rPr>
      </w:pPr>
    </w:p>
    <w:p w:rsidR="00C34DA7" w:rsidRPr="00C34DA7" w:rsidRDefault="00C34DA7" w:rsidP="007E0394">
      <w:pPr>
        <w:ind w:firstLine="708"/>
        <w:jc w:val="both"/>
        <w:rPr>
          <w:color w:val="auto"/>
        </w:rPr>
      </w:pPr>
      <w:r w:rsidRPr="00C34DA7">
        <w:rPr>
          <w:color w:val="auto"/>
        </w:rPr>
        <w:t>Por sua vez, quanto à prorrogação da validade do proc</w:t>
      </w:r>
      <w:r>
        <w:rPr>
          <w:color w:val="auto"/>
        </w:rPr>
        <w:t>esso seletivo, será observado</w:t>
      </w:r>
      <w:r w:rsidRPr="00C34DA7">
        <w:rPr>
          <w:color w:val="auto"/>
        </w:rPr>
        <w:t xml:space="preserve"> o prazo de validade indicado no inciso III do art. 37 da Constituição Federal, utilizado para a validade de processo seletivo por simetria. </w:t>
      </w:r>
    </w:p>
    <w:p w:rsidR="007E0394" w:rsidRPr="00B930DE" w:rsidRDefault="007E0394" w:rsidP="007E0394">
      <w:pPr>
        <w:jc w:val="both"/>
        <w:rPr>
          <w:sz w:val="16"/>
          <w:szCs w:val="16"/>
          <w:shd w:val="clear" w:color="auto" w:fill="FFFFFF"/>
        </w:rPr>
      </w:pPr>
    </w:p>
    <w:p w:rsidR="00726783" w:rsidRDefault="00DF4712" w:rsidP="007E0394">
      <w:pPr>
        <w:ind w:firstLine="708"/>
        <w:jc w:val="both"/>
      </w:pPr>
      <w:r>
        <w:rPr>
          <w:shd w:val="clear" w:color="auto" w:fill="FFFFFF"/>
        </w:rPr>
        <w:t>Ademais, s</w:t>
      </w:r>
      <w:r w:rsidR="00A010DB">
        <w:rPr>
          <w:shd w:val="clear" w:color="auto" w:fill="FFFFFF"/>
        </w:rPr>
        <w:t>egundo determina o Tribunal de Contas do Estado do Rio Grande do Sul, as contratações emergenciais devem ser autorizadas por Lei Municipal específica, que justifique o interesse público, e precedidas de processo seletivo simplificado. Referidas leis, caso haja necessidade, podem ser prorrogadas uma única vez, pelo período igual ao da contratação inicial.</w:t>
      </w:r>
    </w:p>
    <w:p w:rsidR="007E0394" w:rsidRPr="00B930DE" w:rsidRDefault="007E0394" w:rsidP="007E0394">
      <w:pPr>
        <w:jc w:val="both"/>
        <w:rPr>
          <w:sz w:val="16"/>
          <w:szCs w:val="16"/>
        </w:rPr>
      </w:pPr>
    </w:p>
    <w:p w:rsidR="00726783" w:rsidRDefault="00A010DB" w:rsidP="007E0394">
      <w:pPr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Desta forma, comprovado o real interesse público envolvido nesta contratação emergencial, para que se evitem prejuízo aos trabalhos realizados na Câmara Municipal, entende-se ser essa medida ora apresentada a melhor forma de atendimento às necessidades expostas. </w:t>
      </w:r>
    </w:p>
    <w:p w:rsidR="00B930DE" w:rsidRPr="00B930DE" w:rsidRDefault="00B930DE" w:rsidP="007E0394">
      <w:pPr>
        <w:ind w:firstLine="708"/>
        <w:jc w:val="both"/>
        <w:rPr>
          <w:sz w:val="16"/>
          <w:szCs w:val="16"/>
        </w:rPr>
      </w:pPr>
    </w:p>
    <w:p w:rsidR="00B930DE" w:rsidRDefault="00B930DE" w:rsidP="00DF4712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</w:p>
    <w:p w:rsidR="000E2379" w:rsidRDefault="00EC2D08" w:rsidP="00DF4712">
      <w:pPr>
        <w:pStyle w:val="Corpodetexto"/>
        <w:spacing w:line="24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Três Passos, 06 de maio de 2020</w:t>
      </w:r>
      <w:r w:rsidR="00A010DB">
        <w:rPr>
          <w:rFonts w:ascii="Times New Roman" w:hAnsi="Times New Roman" w:cs="Times New Roman"/>
        </w:rPr>
        <w:t>.</w:t>
      </w:r>
    </w:p>
    <w:p w:rsidR="000E2379" w:rsidRPr="00B930DE" w:rsidRDefault="000E2379">
      <w:pPr>
        <w:pStyle w:val="Corpodetexto"/>
        <w:spacing w:line="240" w:lineRule="auto"/>
        <w:ind w:firstLine="1134"/>
        <w:rPr>
          <w:sz w:val="28"/>
          <w:szCs w:val="28"/>
        </w:rPr>
      </w:pPr>
    </w:p>
    <w:p w:rsidR="00B930DE" w:rsidRDefault="00B930DE" w:rsidP="000E2379">
      <w:pPr>
        <w:pStyle w:val="Corpodetexto2"/>
        <w:ind w:left="142" w:firstLine="709"/>
        <w:rPr>
          <w:sz w:val="24"/>
        </w:rPr>
      </w:pPr>
    </w:p>
    <w:p w:rsidR="000E2379" w:rsidRDefault="000E2379" w:rsidP="000E2379">
      <w:pPr>
        <w:pStyle w:val="Corpodetexto2"/>
        <w:ind w:left="142" w:firstLine="709"/>
      </w:pPr>
      <w:r w:rsidRPr="000F0E14">
        <w:rPr>
          <w:sz w:val="24"/>
        </w:rPr>
        <w:t>Flávio Habitzreiter</w:t>
      </w:r>
      <w:r w:rsidRPr="000F0E14">
        <w:rPr>
          <w:sz w:val="24"/>
        </w:rPr>
        <w:tab/>
      </w:r>
      <w:r w:rsidRPr="000F0E14">
        <w:rPr>
          <w:sz w:val="24"/>
        </w:rPr>
        <w:tab/>
        <w:t>Edivan N. Baron</w:t>
      </w:r>
      <w:r w:rsidRPr="000F0E14">
        <w:rPr>
          <w:sz w:val="24"/>
        </w:rPr>
        <w:tab/>
      </w:r>
      <w:proofErr w:type="gramStart"/>
      <w:r w:rsidRPr="000F0E14">
        <w:rPr>
          <w:sz w:val="24"/>
        </w:rPr>
        <w:tab/>
        <w:t>Ido</w:t>
      </w:r>
      <w:proofErr w:type="gramEnd"/>
      <w:r w:rsidRPr="000F0E14">
        <w:rPr>
          <w:sz w:val="24"/>
        </w:rPr>
        <w:t xml:space="preserve"> V. Rhoden</w:t>
      </w:r>
    </w:p>
    <w:p w:rsidR="000E2379" w:rsidRDefault="000E2379" w:rsidP="000E2379">
      <w:pPr>
        <w:pStyle w:val="Corpodetexto2"/>
        <w:ind w:firstLine="709"/>
      </w:pPr>
      <w:r w:rsidRPr="000F0E14">
        <w:rPr>
          <w:sz w:val="24"/>
        </w:rPr>
        <w:t xml:space="preserve">   Presidente</w:t>
      </w:r>
      <w:r w:rsidRPr="000F0E14">
        <w:rPr>
          <w:sz w:val="24"/>
        </w:rPr>
        <w:tab/>
      </w:r>
      <w:r w:rsidRPr="000F0E14">
        <w:rPr>
          <w:sz w:val="24"/>
        </w:rPr>
        <w:tab/>
        <w:t xml:space="preserve">       </w:t>
      </w:r>
      <w:r w:rsidRPr="000F0E14">
        <w:rPr>
          <w:sz w:val="24"/>
        </w:rPr>
        <w:tab/>
        <w:t xml:space="preserve">Vice-Presidente          </w:t>
      </w:r>
      <w:r w:rsidRPr="000F0E14">
        <w:rPr>
          <w:sz w:val="24"/>
        </w:rPr>
        <w:tab/>
        <w:t>Secretário</w:t>
      </w:r>
    </w:p>
    <w:sectPr w:rsidR="000E2379">
      <w:headerReference w:type="default" r:id="rId6"/>
      <w:footerReference w:type="default" r:id="rId7"/>
      <w:pgSz w:w="11906" w:h="16838"/>
      <w:pgMar w:top="1134" w:right="1134" w:bottom="1134" w:left="1701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A2A" w:rsidRDefault="00A010DB">
      <w:r>
        <w:separator/>
      </w:r>
    </w:p>
  </w:endnote>
  <w:endnote w:type="continuationSeparator" w:id="0">
    <w:p w:rsidR="00843A2A" w:rsidRDefault="00A0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83" w:rsidRDefault="00A010DB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Fone/Fax: (55) 3522 1210</w:t>
    </w:r>
  </w:p>
  <w:p w:rsidR="00726783" w:rsidRDefault="00A010DB">
    <w:pPr>
      <w:pStyle w:val="Rodap"/>
      <w:jc w:val="center"/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A2A" w:rsidRDefault="00A010DB">
      <w:r>
        <w:separator/>
      </w:r>
    </w:p>
  </w:footnote>
  <w:footnote w:type="continuationSeparator" w:id="0">
    <w:p w:rsidR="00843A2A" w:rsidRDefault="00A0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783" w:rsidRDefault="00726783">
    <w:pPr>
      <w:pStyle w:val="Cabealho"/>
    </w:pPr>
  </w:p>
  <w:p w:rsidR="00726783" w:rsidRDefault="00A010DB">
    <w:pPr>
      <w:pStyle w:val="Cabealho"/>
    </w:pPr>
    <w:r>
      <w:rPr>
        <w:noProof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26783" w:rsidRDefault="00726783">
    <w:pPr>
      <w:pStyle w:val="Cabealho"/>
    </w:pPr>
  </w:p>
  <w:p w:rsidR="00726783" w:rsidRDefault="00726783">
    <w:pPr>
      <w:pStyle w:val="Cabealho"/>
    </w:pPr>
  </w:p>
  <w:p w:rsidR="00726783" w:rsidRDefault="00726783">
    <w:pPr>
      <w:pStyle w:val="Cabealho"/>
    </w:pPr>
  </w:p>
  <w:p w:rsidR="00726783" w:rsidRDefault="00726783">
    <w:pPr>
      <w:pStyle w:val="Cabealho"/>
    </w:pPr>
  </w:p>
  <w:p w:rsidR="00726783" w:rsidRDefault="00A010DB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726783" w:rsidRDefault="00A010DB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:rsidR="00726783" w:rsidRDefault="007267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83"/>
    <w:rsid w:val="000E2379"/>
    <w:rsid w:val="000F0E14"/>
    <w:rsid w:val="0017312A"/>
    <w:rsid w:val="00262618"/>
    <w:rsid w:val="003E530D"/>
    <w:rsid w:val="005D35EF"/>
    <w:rsid w:val="00726783"/>
    <w:rsid w:val="00797C28"/>
    <w:rsid w:val="007E0394"/>
    <w:rsid w:val="00843A2A"/>
    <w:rsid w:val="008A651C"/>
    <w:rsid w:val="00A010DB"/>
    <w:rsid w:val="00AD6624"/>
    <w:rsid w:val="00B03335"/>
    <w:rsid w:val="00B930DE"/>
    <w:rsid w:val="00C34DA7"/>
    <w:rsid w:val="00CC7A77"/>
    <w:rsid w:val="00DD0A2B"/>
    <w:rsid w:val="00DE1CF6"/>
    <w:rsid w:val="00DF4712"/>
    <w:rsid w:val="00EC2D08"/>
    <w:rsid w:val="00FC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5988"/>
  <w15:docId w15:val="{A78BA376-5AD4-4869-9E70-FFB8F46E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CorpodetextoChar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eastAsia="Times New Roman" w:cs="Times New Roman"/>
    </w:rPr>
  </w:style>
  <w:style w:type="character" w:customStyle="1" w:styleId="ListLabel7">
    <w:name w:val="ListLabel 7"/>
    <w:qFormat/>
    <w:rPr>
      <w:rFonts w:eastAsia="Times New Roman" w:cs="Times New Roman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TtuloChar">
    <w:name w:val="Título Char"/>
    <w:basedOn w:val="Fontepargpadro"/>
    <w:link w:val="Ttulo"/>
    <w:qFormat/>
    <w:rsid w:val="005052CB"/>
    <w:rPr>
      <w:rFonts w:ascii="Arial Narrow" w:hAnsi="Arial Narrow"/>
      <w:b/>
      <w:bCs/>
      <w:sz w:val="28"/>
      <w:szCs w:val="24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customStyle="1" w:styleId="Corpodetexto21">
    <w:name w:val="Corpo de texto 21"/>
    <w:basedOn w:val="Normal"/>
    <w:qFormat/>
    <w:pPr>
      <w:widowControl w:val="0"/>
      <w:jc w:val="both"/>
    </w:pPr>
    <w:rPr>
      <w:rFonts w:ascii="Arial" w:hAnsi="Arial"/>
      <w:sz w:val="20"/>
      <w:szCs w:val="20"/>
    </w:rPr>
  </w:style>
  <w:style w:type="paragraph" w:styleId="Corpodetexto3">
    <w:name w:val="Body Text 3"/>
    <w:basedOn w:val="Normal"/>
    <w:qFormat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qFormat/>
    <w:rsid w:val="00CA7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dc:description/>
  <cp:lastModifiedBy>Cristina</cp:lastModifiedBy>
  <cp:revision>15</cp:revision>
  <cp:lastPrinted>2020-05-12T11:53:00Z</cp:lastPrinted>
  <dcterms:created xsi:type="dcterms:W3CDTF">2020-05-06T13:34:00Z</dcterms:created>
  <dcterms:modified xsi:type="dcterms:W3CDTF">2020-05-15T11:20:00Z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