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uto" w:line="240" w:before="0" w:after="0"/>
        <w:jc w:val="center"/>
        <w:rPr>
          <w:sz w:val="28"/>
          <w:szCs w:val="28"/>
        </w:rPr>
      </w:pPr>
      <w:r>
        <w:rPr>
          <w:rFonts w:cs="Arial" w:ascii="Arial" w:hAnsi="Arial"/>
          <w:b/>
          <w:sz w:val="28"/>
          <w:szCs w:val="28"/>
        </w:rPr>
        <w:t>R E Q U E R I M E N T O</w:t>
      </w:r>
    </w:p>
    <w:p>
      <w:pPr>
        <w:pStyle w:val="Normal"/>
        <w:widowControl w:val="false"/>
        <w:spacing w:lineRule="auto" w:line="240" w:before="180" w:after="180"/>
        <w:ind w:firstLine="1134"/>
        <w:jc w:val="both"/>
        <w:rPr/>
      </w:pPr>
      <w:r>
        <w:rPr>
          <w:rFonts w:eastAsia="Calibri" w:cs="Arial" w:ascii="Arial" w:hAnsi="Arial"/>
          <w:b/>
          <w:color w:val="auto"/>
          <w:kern w:val="0"/>
          <w:sz w:val="22"/>
          <w:szCs w:val="22"/>
          <w:lang w:val="pt-BR" w:eastAsia="zh-CN" w:bidi="ar-SA"/>
        </w:rPr>
        <w:t>EDIVAN N. BARON</w:t>
      </w:r>
      <w:r>
        <w:rPr>
          <w:rFonts w:cs="Arial" w:ascii="Arial" w:hAnsi="Arial"/>
          <w:b/>
        </w:rPr>
        <w:t xml:space="preserve">, </w:t>
      </w:r>
      <w:r>
        <w:rPr>
          <w:rFonts w:cs="Arial" w:ascii="Arial" w:hAnsi="Arial"/>
          <w:bCs/>
        </w:rPr>
        <w:t xml:space="preserve">Vereador da Bancada do PTB </w:t>
      </w:r>
      <w:r>
        <w:rPr>
          <w:rFonts w:cs="Arial" w:ascii="Arial" w:hAnsi="Arial"/>
          <w:bCs/>
        </w:rPr>
        <w:t>e Presidente desta Casa Legislativa</w:t>
      </w:r>
      <w:r>
        <w:rPr>
          <w:rFonts w:cs="Arial" w:ascii="Arial" w:hAnsi="Arial"/>
          <w:bCs/>
        </w:rPr>
        <w:t xml:space="preserve">, abaixo assinado, com o apoio </w:t>
      </w:r>
      <w:r>
        <w:rPr>
          <w:rFonts w:cs="Arial" w:ascii="Arial" w:hAnsi="Arial"/>
          <w:bCs/>
        </w:rPr>
        <w:t>dos demais vereadores</w:t>
      </w:r>
      <w:r>
        <w:rPr>
          <w:rFonts w:cs="Arial" w:ascii="Arial" w:hAnsi="Arial"/>
          <w:bCs/>
        </w:rPr>
        <w:t>, vem</w:t>
      </w:r>
      <w:r>
        <w:rPr>
          <w:rFonts w:cs="Arial" w:ascii="Arial" w:hAnsi="Arial"/>
        </w:rPr>
        <w:t xml:space="preserve">, a presença de Vossa Excelência, na forma do art. 117, inciso IV, do Regimento Interno desta Casa Legislativa, </w:t>
      </w:r>
      <w:r>
        <w:rPr>
          <w:rFonts w:cs="Arial" w:ascii="Arial" w:hAnsi="Arial"/>
          <w:b/>
        </w:rPr>
        <w:t>REQUERER</w:t>
      </w:r>
      <w:r>
        <w:rPr>
          <w:rFonts w:cs="Arial" w:ascii="Arial" w:hAnsi="Arial"/>
        </w:rPr>
        <w:t xml:space="preserve"> o encaminhamento de </w:t>
      </w:r>
      <w:r>
        <w:rPr>
          <w:rFonts w:cs="Arial" w:ascii="Arial" w:hAnsi="Arial"/>
          <w:b/>
          <w:bCs/>
        </w:rPr>
        <w:t xml:space="preserve">MOÇÃO DE APOIO </w:t>
      </w:r>
      <w:r>
        <w:rPr>
          <w:rFonts w:cs="Arial" w:ascii="Arial" w:hAnsi="Arial"/>
        </w:rPr>
        <w:t xml:space="preserve">ao </w:t>
      </w:r>
      <w:r>
        <w:rPr>
          <w:rFonts w:cs="Arial" w:ascii="Arial" w:hAnsi="Arial"/>
        </w:rPr>
        <w:t xml:space="preserve">Sr. Governador do Estado, </w:t>
      </w:r>
      <w:r>
        <w:rPr>
          <w:rFonts w:cs="Arial" w:ascii="Arial" w:hAnsi="Arial"/>
        </w:rPr>
        <w:t>Sr. Presidente da Assembleia Legislativa e aos Srs. Deputados e Deputadas Líderes de Bancada, membros da atual Legislatura, para reforçar o pedido de apoio frente à</w:t>
      </w:r>
      <w:r>
        <w:rPr>
          <w:rFonts w:cs="Arial" w:ascii="Arial" w:hAnsi="Arial"/>
        </w:rPr>
        <w:t>s</w:t>
      </w:r>
      <w:r>
        <w:rPr>
          <w:rFonts w:cs="Arial" w:ascii="Arial" w:hAnsi="Arial"/>
        </w:rPr>
        <w:t xml:space="preserve"> demandas do Sindicato dos Trabalhadores Rurais – STR e da Federação dos Trabalhadores na Agricultura no Rio Grande do Sul – FETAG-RS, no que se refere à pauta contendo as demandas dos agricultores familiares para amenizar os efeitos da seca que ocorre no Rio Grande do Sul. </w:t>
      </w:r>
    </w:p>
    <w:p>
      <w:pPr>
        <w:pStyle w:val="Normal"/>
        <w:widowControl w:val="false"/>
        <w:spacing w:lineRule="auto" w:line="240" w:before="180" w:after="180"/>
        <w:ind w:firstLine="1134"/>
        <w:jc w:val="both"/>
        <w:rPr/>
      </w:pPr>
      <w:r>
        <w:rPr>
          <w:rFonts w:cs="Arial" w:ascii="Arial" w:hAnsi="Arial"/>
        </w:rPr>
        <w:t>O impacto da precipitação irregular atingiu de forma contundente o desenvolvimento das pastagens nativas e cultivadas, as principais culturas de verão, como o milho e a soja e as atividades agrícolas que são importantes para o abastecimento interno de alimentos, como a fruticultura e a horticultura, reduzindo a produção em mais de 70% em diversas regiões do Estado.</w:t>
      </w:r>
    </w:p>
    <w:p>
      <w:pPr>
        <w:pStyle w:val="Normal"/>
        <w:widowControl w:val="false"/>
        <w:spacing w:lineRule="auto" w:line="240" w:before="180" w:after="180"/>
        <w:ind w:firstLine="1134"/>
        <w:jc w:val="both"/>
        <w:rPr/>
      </w:pPr>
      <w:r>
        <w:rPr>
          <w:rFonts w:cs="Arial" w:ascii="Arial" w:hAnsi="Arial"/>
        </w:rPr>
        <w:t xml:space="preserve">Considerando que já foi alcançado o patamar de aproximadamente 400 municípios com situação de emergência decretada, é seguro afirmar que esta seca se configura como uma das piores do histórico agrícola gaúcho, </w:t>
      </w:r>
      <w:r>
        <w:rPr>
          <w:rFonts w:cs="Arial" w:ascii="Arial" w:hAnsi="Arial"/>
        </w:rPr>
        <w:t>p</w:t>
      </w:r>
      <w:r>
        <w:rPr>
          <w:rFonts w:cs="Arial" w:ascii="Arial" w:hAnsi="Arial"/>
        </w:rPr>
        <w:t xml:space="preserve">ois soma-se ainda o aumento do custo de produção agropecuário, que já alcança um aumento de cerca de 45% frente ao custo do ano safra 2020/2021. </w:t>
      </w:r>
    </w:p>
    <w:p>
      <w:pPr>
        <w:pStyle w:val="Normal"/>
        <w:widowControl w:val="false"/>
        <w:spacing w:lineRule="auto" w:line="240" w:before="180" w:after="180"/>
        <w:ind w:firstLine="1134"/>
        <w:jc w:val="both"/>
        <w:rPr/>
      </w:pPr>
      <w:r>
        <w:rPr>
          <w:rFonts w:cs="Arial" w:ascii="Arial" w:hAnsi="Arial"/>
        </w:rPr>
        <w:t>Nesse sentido, é necessári</w:t>
      </w:r>
      <w:r>
        <w:rPr>
          <w:rFonts w:cs="Arial" w:ascii="Arial" w:hAnsi="Arial"/>
        </w:rPr>
        <w:t>a</w:t>
      </w:r>
      <w:r>
        <w:rPr>
          <w:rFonts w:cs="Arial" w:ascii="Arial" w:hAnsi="Arial"/>
        </w:rPr>
        <w:t xml:space="preserve"> a implementação urgente das medidas descritas na pauta em anexo, estas que, com certeza irão contribuir para o conjunto da sociedade gaúcha, pois os impactos não são sentidos apenas na zona rural, mas também em todos os setores da economia de ampla maioria dos municípios gaúchos que são essencialmente agrícolas.</w:t>
      </w:r>
    </w:p>
    <w:p>
      <w:pPr>
        <w:pStyle w:val="Normal"/>
        <w:widowControl w:val="false"/>
        <w:spacing w:lineRule="auto" w:line="240" w:before="120" w:after="0"/>
        <w:ind w:firstLine="1134"/>
        <w:jc w:val="both"/>
        <w:rPr>
          <w:rFonts w:ascii="Arial" w:hAnsi="Arial" w:cs="Arial"/>
          <w:highlight w:val="white"/>
        </w:rPr>
      </w:pPr>
      <w:r>
        <w:rPr/>
      </w:r>
    </w:p>
    <w:p>
      <w:pPr>
        <w:pStyle w:val="Normal"/>
        <w:widowControl w:val="false"/>
        <w:spacing w:lineRule="auto" w:line="240" w:before="120" w:after="0"/>
        <w:ind w:firstLine="1134"/>
        <w:jc w:val="both"/>
        <w:rPr>
          <w:rFonts w:ascii="Arial" w:hAnsi="Arial" w:cs="Arial"/>
          <w:highlight w:val="white"/>
        </w:rPr>
      </w:pPr>
      <w:r>
        <w:rPr>
          <w:rFonts w:cs="Arial" w:ascii="Arial" w:hAnsi="Arial"/>
          <w:shd w:fill="FFFFFF" w:val="clear"/>
        </w:rPr>
        <w:t>Nestes termos,</w:t>
      </w:r>
    </w:p>
    <w:p>
      <w:pPr>
        <w:pStyle w:val="Normal"/>
        <w:widowControl w:val="false"/>
        <w:spacing w:lineRule="auto" w:line="240" w:before="0" w:after="180"/>
        <w:ind w:firstLine="1134"/>
        <w:jc w:val="both"/>
        <w:rPr>
          <w:rFonts w:ascii="Arial" w:hAnsi="Arial" w:cs="Arial"/>
          <w:highlight w:val="white"/>
        </w:rPr>
      </w:pPr>
      <w:r>
        <w:rPr>
          <w:rFonts w:cs="Arial" w:ascii="Arial" w:hAnsi="Arial"/>
          <w:shd w:fill="FFFFFF" w:val="clear"/>
        </w:rPr>
        <w:t>Pede</w:t>
      </w:r>
      <w:r>
        <w:rPr>
          <w:rFonts w:cs="Arial" w:ascii="Arial" w:hAnsi="Arial"/>
          <w:shd w:fill="FFFFFF" w:val="clear"/>
        </w:rPr>
        <w:t>m</w:t>
      </w:r>
      <w:r>
        <w:rPr>
          <w:rFonts w:cs="Arial" w:ascii="Arial" w:hAnsi="Arial"/>
          <w:shd w:fill="FFFFFF" w:val="clear"/>
        </w:rPr>
        <w:t xml:space="preserve"> deferimento.</w:t>
      </w:r>
    </w:p>
    <w:p>
      <w:pPr>
        <w:pStyle w:val="Normal"/>
        <w:widowControl w:val="false"/>
        <w:spacing w:lineRule="auto" w:line="240" w:before="0" w:after="0"/>
        <w:jc w:val="right"/>
        <w:rPr/>
      </w:pPr>
      <w:r>
        <w:rPr>
          <w:rFonts w:cs="Arial" w:ascii="Arial" w:hAnsi="Arial"/>
        </w:rPr>
        <w:t xml:space="preserve">Três Passos, </w:t>
      </w:r>
      <w:r>
        <w:rPr>
          <w:rFonts w:eastAsia="Calibri" w:cs="Arial" w:ascii="Arial" w:hAnsi="Arial"/>
          <w:color w:val="auto"/>
          <w:kern w:val="0"/>
          <w:sz w:val="22"/>
          <w:szCs w:val="22"/>
          <w:lang w:val="pt-BR" w:eastAsia="zh-CN" w:bidi="ar-SA"/>
        </w:rPr>
        <w:t>9 de fevereiro de 2022.</w:t>
      </w:r>
    </w:p>
    <w:p>
      <w:pPr>
        <w:pStyle w:val="Normal"/>
        <w:widowControl w:val="false"/>
        <w:spacing w:lineRule="auto" w:line="240" w:before="0" w:after="0"/>
        <w:ind w:firstLine="1276"/>
        <w:jc w:val="both"/>
        <w:rPr>
          <w:rFonts w:ascii="Arial" w:hAnsi="Arial" w:cs="Arial"/>
          <w:b/>
          <w:b/>
          <w:bCs/>
          <w:i/>
          <w:i/>
          <w:iCs/>
        </w:rPr>
      </w:pPr>
      <w:r>
        <w:rPr>
          <w:rFonts w:cs="Arial" w:ascii="Arial" w:hAnsi="Arial"/>
          <w:b/>
          <w:bCs/>
          <w:i/>
          <w:iCs/>
        </w:rPr>
      </w:r>
    </w:p>
    <w:p>
      <w:pPr>
        <w:pStyle w:val="Normal"/>
        <w:widowControl w:val="false"/>
        <w:suppressAutoHyphens w:val="true"/>
        <w:bidi w:val="0"/>
        <w:spacing w:lineRule="auto" w:line="240" w:before="0" w:after="0"/>
        <w:ind w:left="0" w:right="0" w:firstLine="567"/>
        <w:jc w:val="both"/>
        <w:rPr>
          <w:rFonts w:ascii="Arial" w:hAnsi="Arial" w:eastAsia="Calibri" w:cs="Arial"/>
          <w:b/>
          <w:b/>
          <w:bCs/>
          <w:color w:val="auto"/>
          <w:kern w:val="0"/>
          <w:sz w:val="22"/>
          <w:szCs w:val="22"/>
          <w:lang w:val="pt-BR" w:eastAsia="zh-CN" w:bidi="ar-SA"/>
        </w:rPr>
      </w:pPr>
      <w:r>
        <w:rPr>
          <w:rFonts w:eastAsia="Calibri" w:cs="Arial" w:ascii="Arial" w:hAnsi="Arial"/>
          <w:b/>
          <w:bCs/>
          <w:color w:val="auto"/>
          <w:kern w:val="0"/>
          <w:sz w:val="22"/>
          <w:szCs w:val="22"/>
          <w:lang w:val="pt-BR" w:eastAsia="zh-CN" w:bidi="ar-SA"/>
        </w:rPr>
        <w:t>EDIVAN N. BARON</w:t>
      </w:r>
    </w:p>
    <w:p>
      <w:pPr>
        <w:pStyle w:val="Normal"/>
        <w:widowControl w:val="false"/>
        <w:suppressAutoHyphens w:val="true"/>
        <w:bidi w:val="0"/>
        <w:spacing w:lineRule="auto" w:line="240" w:before="0" w:after="0"/>
        <w:ind w:left="0" w:right="0" w:firstLine="567"/>
        <w:jc w:val="both"/>
        <w:rPr/>
      </w:pPr>
      <w:r>
        <w:rPr>
          <w:rFonts w:cs="Arial" w:ascii="Arial" w:hAnsi="Arial"/>
        </w:rPr>
        <w:t>Presidente</w:t>
      </w:r>
    </w:p>
    <w:p>
      <w:pPr>
        <w:pStyle w:val="Normal"/>
        <w:widowControl w:val="false"/>
        <w:suppressAutoHyphens w:val="true"/>
        <w:bidi w:val="0"/>
        <w:spacing w:lineRule="auto" w:line="240" w:before="0" w:after="0"/>
        <w:ind w:left="0" w:right="0" w:firstLine="567"/>
        <w:jc w:val="both"/>
        <w:rPr>
          <w:rFonts w:ascii="Arial" w:hAnsi="Arial" w:cs="Arial"/>
        </w:rPr>
      </w:pPr>
      <w:r>
        <w:rPr>
          <w:rFonts w:cs="Arial" w:ascii="Arial" w:hAnsi="Arial"/>
        </w:rPr>
      </w:r>
    </w:p>
    <w:p>
      <w:pPr>
        <w:pStyle w:val="Normal"/>
        <w:widowControl w:val="false"/>
        <w:suppressAutoHyphens w:val="true"/>
        <w:bidi w:val="0"/>
        <w:spacing w:lineRule="auto" w:line="240" w:before="0" w:after="0"/>
        <w:ind w:left="0" w:right="0" w:firstLine="567"/>
        <w:jc w:val="both"/>
        <w:rPr/>
      </w:pPr>
      <w:r>
        <w:rPr>
          <w:rFonts w:cs="Arial" w:ascii="Arial" w:hAnsi="Arial"/>
          <w:i/>
          <w:iCs/>
        </w:rPr>
        <w:t xml:space="preserve">Flavio Habitzreiter     </w:t>
      </w:r>
      <w:r>
        <w:rPr>
          <w:rFonts w:cs="Arial" w:ascii="Arial" w:hAnsi="Arial"/>
          <w:i/>
          <w:iCs/>
        </w:rPr>
        <w:t>Luis da Silva</w:t>
        <w:tab/>
        <w:t xml:space="preserve">    Ingomar Sandtner</w:t>
        <w:tab/>
        <w:t xml:space="preserve">  Jair Locatelli     Osvaldir Urnau</w:t>
      </w:r>
    </w:p>
    <w:p>
      <w:pPr>
        <w:pStyle w:val="Normal"/>
        <w:widowControl w:val="false"/>
        <w:suppressAutoHyphens w:val="true"/>
        <w:bidi w:val="0"/>
        <w:spacing w:lineRule="auto" w:line="240" w:before="0" w:after="0"/>
        <w:ind w:left="0" w:right="0" w:firstLine="567"/>
        <w:jc w:val="both"/>
        <w:rPr/>
      </w:pPr>
      <w:r>
        <w:rPr>
          <w:rFonts w:cs="Arial" w:ascii="Arial" w:hAnsi="Arial"/>
        </w:rPr>
        <w:t>Vereadores da Bancada do PTB</w:t>
        <w:tab/>
        <w:t xml:space="preserve">    </w:t>
      </w:r>
      <w:r>
        <w:rPr>
          <w:rFonts w:cs="Arial" w:ascii="Arial" w:hAnsi="Arial"/>
        </w:rPr>
        <w:t>Vereadores da Bancada do PSDB</w:t>
      </w:r>
      <w:r>
        <w:rPr>
          <w:rFonts w:cs="Arial" w:ascii="Arial" w:hAnsi="Arial"/>
        </w:rPr>
        <w:tab/>
      </w:r>
    </w:p>
    <w:p>
      <w:pPr>
        <w:pStyle w:val="Normal"/>
        <w:widowControl w:val="false"/>
        <w:suppressAutoHyphens w:val="true"/>
        <w:bidi w:val="0"/>
        <w:spacing w:lineRule="auto" w:line="240" w:before="0" w:after="0"/>
        <w:ind w:left="0" w:right="0" w:firstLine="567"/>
        <w:jc w:val="both"/>
        <w:rPr>
          <w:rFonts w:ascii="Arial" w:hAnsi="Arial" w:cs="Arial"/>
        </w:rPr>
      </w:pPr>
      <w:r>
        <w:rPr>
          <w:rFonts w:cs="Arial" w:ascii="Arial" w:hAnsi="Arial"/>
        </w:rPr>
      </w:r>
    </w:p>
    <w:p>
      <w:pPr>
        <w:pStyle w:val="Normal"/>
        <w:widowControl w:val="false"/>
        <w:suppressAutoHyphens w:val="true"/>
        <w:bidi w:val="0"/>
        <w:spacing w:lineRule="auto" w:line="240" w:before="0" w:after="0"/>
        <w:ind w:left="0" w:right="0" w:firstLine="567"/>
        <w:jc w:val="both"/>
        <w:rPr/>
      </w:pPr>
      <w:r>
        <w:rPr>
          <w:rFonts w:cs="Arial" w:ascii="Arial" w:hAnsi="Arial"/>
          <w:i/>
          <w:iCs/>
        </w:rPr>
        <w:t>Diego Maciel</w:t>
        <w:tab/>
        <w:t xml:space="preserve">        </w:t>
      </w:r>
      <w:r>
        <w:rPr>
          <w:rFonts w:cs="Arial" w:ascii="Arial" w:hAnsi="Arial"/>
          <w:i/>
          <w:iCs/>
        </w:rPr>
        <w:t>Gilmar Maier</w:t>
        <w:tab/>
        <w:t xml:space="preserve">   </w:t>
      </w:r>
      <w:r>
        <w:rPr>
          <w:rFonts w:cs="Arial" w:ascii="Arial" w:hAnsi="Arial"/>
          <w:i/>
          <w:iCs/>
        </w:rPr>
        <w:t>Daiana Bald</w:t>
      </w:r>
    </w:p>
    <w:p>
      <w:pPr>
        <w:pStyle w:val="Normal"/>
        <w:widowControl w:val="false"/>
        <w:suppressAutoHyphens w:val="true"/>
        <w:bidi w:val="0"/>
        <w:spacing w:lineRule="auto" w:line="240" w:before="0" w:after="0"/>
        <w:ind w:left="0" w:right="0" w:firstLine="567"/>
        <w:jc w:val="both"/>
        <w:rPr/>
      </w:pPr>
      <w:r>
        <w:rPr>
          <w:rFonts w:cs="Arial" w:ascii="Arial" w:hAnsi="Arial"/>
        </w:rPr>
        <w:t>Vereadores da Bancada do PT</w:t>
        <w:tab/>
        <w:t xml:space="preserve">   </w:t>
      </w:r>
      <w:r>
        <w:rPr>
          <w:rFonts w:cs="Arial" w:ascii="Arial" w:hAnsi="Arial"/>
        </w:rPr>
        <w:t>Vereadora da Bancada do MDB</w:t>
      </w:r>
    </w:p>
    <w:p>
      <w:pPr>
        <w:pStyle w:val="Normal"/>
        <w:widowControl w:val="false"/>
        <w:suppressAutoHyphens w:val="true"/>
        <w:bidi w:val="0"/>
        <w:spacing w:lineRule="auto" w:line="240" w:before="0" w:after="0"/>
        <w:ind w:left="0" w:right="0" w:firstLine="567"/>
        <w:jc w:val="both"/>
        <w:rPr>
          <w:rFonts w:ascii="Arial" w:hAnsi="Arial" w:cs="Arial"/>
        </w:rPr>
      </w:pPr>
      <w:r>
        <w:rPr>
          <w:rFonts w:cs="Arial" w:ascii="Arial" w:hAnsi="Arial"/>
        </w:rPr>
      </w:r>
    </w:p>
    <w:p>
      <w:pPr>
        <w:pStyle w:val="Normal"/>
        <w:widowControl w:val="false"/>
        <w:suppressAutoHyphens w:val="true"/>
        <w:bidi w:val="0"/>
        <w:spacing w:lineRule="auto" w:line="240" w:before="0" w:after="0"/>
        <w:ind w:left="0" w:right="0" w:firstLine="567"/>
        <w:jc w:val="both"/>
        <w:rPr/>
      </w:pPr>
      <w:r>
        <w:rPr>
          <w:rFonts w:cs="Arial" w:ascii="Arial" w:hAnsi="Arial"/>
          <w:i/>
          <w:iCs/>
        </w:rPr>
        <w:t>Paulo Sattler</w:t>
        <w:tab/>
        <w:tab/>
        <w:tab/>
        <w:tab/>
        <w:t xml:space="preserve">   </w:t>
      </w:r>
      <w:r>
        <w:rPr>
          <w:rFonts w:cs="Arial" w:ascii="Arial" w:hAnsi="Arial"/>
          <w:i/>
          <w:iCs/>
        </w:rPr>
        <w:t>João Boll</w:t>
      </w:r>
    </w:p>
    <w:p>
      <w:pPr>
        <w:pStyle w:val="Normal"/>
        <w:widowControl w:val="false"/>
        <w:suppressAutoHyphens w:val="true"/>
        <w:bidi w:val="0"/>
        <w:spacing w:lineRule="auto" w:line="240" w:before="0" w:after="0"/>
        <w:ind w:left="0" w:right="0" w:firstLine="567"/>
        <w:jc w:val="both"/>
        <w:rPr/>
      </w:pPr>
      <w:r>
        <w:rPr>
          <w:rFonts w:cs="Arial" w:ascii="Arial" w:hAnsi="Arial"/>
        </w:rPr>
        <w:t xml:space="preserve">Vereador da Bancada do PDT   </w:t>
        <w:tab/>
        <w:t xml:space="preserve">    </w:t>
      </w:r>
      <w:r>
        <w:rPr>
          <w:rFonts w:cs="Arial" w:ascii="Arial" w:hAnsi="Arial"/>
        </w:rPr>
        <w:t>Vereador da Bancada do PP</w:t>
      </w:r>
    </w:p>
    <w:p>
      <w:pPr>
        <w:pStyle w:val="Normal"/>
        <w:widowControl w:val="false"/>
        <w:suppressAutoHyphens w:val="true"/>
        <w:bidi w:val="0"/>
        <w:spacing w:lineRule="auto" w:line="240" w:before="0" w:after="0"/>
        <w:ind w:left="0" w:right="0" w:firstLine="567"/>
        <w:jc w:val="both"/>
        <w:rPr>
          <w:rFonts w:ascii="Arial" w:hAnsi="Arial" w:cs="Arial"/>
        </w:rPr>
      </w:pPr>
      <w:r>
        <w:rPr/>
      </w:r>
    </w:p>
    <w:p>
      <w:pPr>
        <w:pStyle w:val="Normal"/>
        <w:widowControl w:val="false"/>
        <w:suppressAutoHyphens w:val="true"/>
        <w:bidi w:val="0"/>
        <w:spacing w:lineRule="auto" w:line="240" w:before="0" w:after="0"/>
        <w:ind w:left="0" w:right="0" w:firstLine="567"/>
        <w:jc w:val="both"/>
        <w:rPr>
          <w:rFonts w:ascii="Arial" w:hAnsi="Arial" w:cs="Arial"/>
        </w:rPr>
      </w:pPr>
      <w:r>
        <w:rPr/>
      </w:r>
    </w:p>
    <w:p>
      <w:pPr>
        <w:pStyle w:val="Normal"/>
        <w:widowControl w:val="false"/>
        <w:suppressAutoHyphens w:val="true"/>
        <w:bidi w:val="0"/>
        <w:spacing w:lineRule="auto" w:line="240" w:before="0" w:after="0"/>
        <w:ind w:left="0" w:right="0" w:firstLine="567"/>
        <w:jc w:val="both"/>
        <w:rPr>
          <w:rFonts w:ascii="Arial" w:hAnsi="Arial" w:cs="Arial"/>
        </w:rPr>
      </w:pPr>
      <w:r>
        <w:rPr/>
      </w:r>
    </w:p>
    <w:p>
      <w:pPr>
        <w:pStyle w:val="Normal"/>
        <w:widowControl w:val="false"/>
        <w:suppressAutoHyphens w:val="true"/>
        <w:bidi w:val="0"/>
        <w:spacing w:lineRule="auto" w:line="240" w:before="0" w:after="0"/>
        <w:ind w:left="0" w:right="0" w:firstLine="567"/>
        <w:jc w:val="both"/>
        <w:rPr>
          <w:rFonts w:ascii="Arial" w:hAnsi="Arial" w:cs="Arial"/>
        </w:rPr>
      </w:pPr>
      <w:r>
        <w:rPr/>
      </w:r>
    </w:p>
    <w:p>
      <w:pPr>
        <w:pStyle w:val="Normal"/>
        <w:widowControl w:val="false"/>
        <w:suppressAutoHyphens w:val="true"/>
        <w:bidi w:val="0"/>
        <w:spacing w:lineRule="auto" w:line="240" w:before="0" w:after="0"/>
        <w:ind w:left="0" w:right="0" w:firstLine="567"/>
        <w:jc w:val="both"/>
        <w:rPr>
          <w:rFonts w:ascii="Arial" w:hAnsi="Arial" w:cs="Arial"/>
        </w:rPr>
      </w:pPr>
      <w:r>
        <w:rPr/>
      </w:r>
    </w:p>
    <w:p>
      <w:pPr>
        <w:pStyle w:val="Normal"/>
        <w:widowControl w:val="false"/>
        <w:suppressAutoHyphens w:val="true"/>
        <w:bidi w:val="0"/>
        <w:spacing w:lineRule="auto" w:line="240" w:before="0" w:after="0"/>
        <w:ind w:left="0" w:right="0" w:firstLine="567"/>
        <w:jc w:val="both"/>
        <w:rPr>
          <w:rFonts w:ascii="Arial" w:hAnsi="Arial" w:cs="Arial"/>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761990" cy="8145145"/>
            <wp:effectExtent l="0" t="0" r="0" b="0"/>
            <wp:wrapSquare wrapText="largest"/>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5761990" cy="8145145"/>
                    </a:xfrm>
                    <a:prstGeom prst="rect">
                      <a:avLst/>
                    </a:prstGeom>
                  </pic:spPr>
                </pic:pic>
              </a:graphicData>
            </a:graphic>
          </wp:anchor>
        </w:drawing>
      </w:r>
    </w:p>
    <w:sectPr>
      <w:headerReference w:type="default" r:id="rId3"/>
      <w:footerReference w:type="default" r:id="rId4"/>
      <w:type w:val="nextPage"/>
      <w:pgSz w:w="11906" w:h="16838"/>
      <w:pgMar w:left="1417" w:right="991" w:header="397" w:top="1102" w:footer="422" w:bottom="70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roman"/>
    <w:pitch w:val="variable"/>
  </w:font>
  <w:font w:name="Arial Narrow">
    <w:charset w:val="00"/>
    <w:family w:val="roman"/>
    <w:pitch w:val="variable"/>
  </w:font>
  <w:font w:name="Algerian">
    <w:altName w:val="comic"/>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center"/>
      <w:rPr>
        <w:rFonts w:ascii="Arial Narrow" w:hAnsi="Arial Narrow"/>
        <w:b/>
        <w:b/>
        <w:bCs/>
        <w:sz w:val="20"/>
        <w:szCs w:val="20"/>
      </w:rPr>
    </w:pPr>
    <w:r>
      <w:rPr>
        <w:rFonts w:ascii="Arial Narrow" w:hAnsi="Arial Narrow"/>
        <w:b/>
        <w:bCs/>
        <w:sz w:val="20"/>
        <w:szCs w:val="20"/>
      </w:rPr>
    </w:r>
  </w:p>
  <w:p>
    <w:pPr>
      <w:pStyle w:val="Rodap"/>
      <w:jc w:val="center"/>
      <w:rPr>
        <w:rFonts w:ascii="Arial Narrow" w:hAnsi="Arial Narrow"/>
        <w:b/>
        <w:b/>
        <w:bCs/>
        <w:sz w:val="20"/>
        <w:szCs w:val="20"/>
      </w:rPr>
    </w:pPr>
    <w:r>
      <w:rPr>
        <w:rFonts w:ascii="Arial Narrow" w:hAnsi="Arial Narrow"/>
        <w:b/>
        <w:bCs/>
        <w:sz w:val="20"/>
        <w:szCs w:val="20"/>
      </w:rPr>
      <w:t>Poder Legislativo Municipal</w:t>
    </w:r>
  </w:p>
  <w:p>
    <w:pPr>
      <w:pStyle w:val="Rodap"/>
      <w:jc w:val="center"/>
      <w:rPr>
        <w:rFonts w:ascii="Arial Narrow" w:hAnsi="Arial Narrow"/>
        <w:sz w:val="20"/>
        <w:szCs w:val="20"/>
      </w:rPr>
    </w:pPr>
    <w:r>
      <w:rPr>
        <w:rFonts w:ascii="Arial Narrow" w:hAnsi="Arial Narrow"/>
        <w:sz w:val="20"/>
        <w:szCs w:val="20"/>
      </w:rPr>
      <w:t>Câmara de Vereadores de Três Passos/RS</w:t>
    </w:r>
  </w:p>
  <w:p>
    <w:pPr>
      <w:pStyle w:val="Rodap"/>
      <w:jc w:val="center"/>
      <w:rPr>
        <w:rFonts w:ascii="Arial Narrow" w:hAnsi="Arial Narrow"/>
        <w:sz w:val="20"/>
        <w:szCs w:val="20"/>
      </w:rPr>
    </w:pPr>
    <w:r>
      <w:rPr>
        <w:rFonts w:cs="Arial" w:ascii="Arial Narrow" w:hAnsi="Arial Narrow"/>
        <w:color w:val="000000"/>
        <w:sz w:val="20"/>
        <w:szCs w:val="20"/>
        <w:shd w:fill="FFFFFF" w:val="clear"/>
      </w:rPr>
      <w:t>Rua Salgado Filho, 79, Centro – Fone: 3522-1210</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drawing>
        <wp:anchor behindDoc="1" distT="0" distB="0" distL="114300" distR="114300" simplePos="0" locked="0" layoutInCell="0" allowOverlap="1" relativeHeight="3">
          <wp:simplePos x="0" y="0"/>
          <wp:positionH relativeFrom="page">
            <wp:posOffset>3418205</wp:posOffset>
          </wp:positionH>
          <wp:positionV relativeFrom="paragraph">
            <wp:posOffset>51435</wp:posOffset>
          </wp:positionV>
          <wp:extent cx="809625" cy="914400"/>
          <wp:effectExtent l="0" t="0" r="0" b="0"/>
          <wp:wrapSquare wrapText="largest"/>
          <wp:docPr id="2"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0" descr=""/>
                  <pic:cNvPicPr>
                    <a:picLocks noChangeAspect="1" noChangeArrowheads="1"/>
                  </pic:cNvPicPr>
                </pic:nvPicPr>
                <pic:blipFill>
                  <a:blip r:embed="rId1"/>
                  <a:stretch>
                    <a:fillRect/>
                  </a:stretch>
                </pic:blipFill>
                <pic:spPr bwMode="auto">
                  <a:xfrm>
                    <a:off x="0" y="0"/>
                    <a:ext cx="809625" cy="914400"/>
                  </a:xfrm>
                  <a:prstGeom prst="rect">
                    <a:avLst/>
                  </a:prstGeom>
                </pic:spPr>
              </pic:pic>
            </a:graphicData>
          </a:graphic>
        </wp:anchor>
      </w:drawing>
    </w:r>
  </w:p>
  <w:p>
    <w:pPr>
      <w:pStyle w:val="Cabealho"/>
      <w:rPr/>
    </w:pPr>
    <w:r>
      <w:rPr/>
    </w:r>
  </w:p>
  <w:p>
    <w:pPr>
      <w:pStyle w:val="Cabealho"/>
      <w:rPr/>
    </w:pPr>
    <w:r>
      <w:rPr/>
    </w:r>
  </w:p>
  <w:p>
    <w:pPr>
      <w:pStyle w:val="Cabealho"/>
      <w:rPr/>
    </w:pPr>
    <w:r>
      <w:rPr/>
    </w:r>
  </w:p>
  <w:p>
    <w:pPr>
      <w:pStyle w:val="Cabealho"/>
      <w:rPr/>
    </w:pPr>
    <w:r>
      <w:rPr/>
    </w:r>
  </w:p>
  <w:p>
    <w:pPr>
      <w:pStyle w:val="Cabealho"/>
      <w:rPr/>
    </w:pPr>
    <w:r>
      <w:rPr/>
    </w:r>
  </w:p>
  <w:p>
    <w:pPr>
      <w:pStyle w:val="Cabealho"/>
      <w:jc w:val="center"/>
      <w:rPr>
        <w:rFonts w:ascii="Arial Narrow" w:hAnsi="Arial Narrow"/>
        <w:sz w:val="18"/>
        <w:szCs w:val="18"/>
      </w:rPr>
    </w:pPr>
    <w:r>
      <w:rPr>
        <w:rFonts w:ascii="Arial Narrow" w:hAnsi="Arial Narrow"/>
        <w:sz w:val="18"/>
        <w:szCs w:val="18"/>
      </w:rPr>
      <w:t>Estado do Rio Grande do Sul</w:t>
    </w:r>
  </w:p>
  <w:p>
    <w:pPr>
      <w:pStyle w:val="Cabealho"/>
      <w:jc w:val="center"/>
      <w:rPr>
        <w:rFonts w:ascii="Algerian" w:hAnsi="Algerian"/>
        <w:b/>
        <w:b/>
        <w:bCs/>
        <w:sz w:val="21"/>
        <w:szCs w:val="21"/>
      </w:rPr>
    </w:pPr>
    <w:r>
      <w:rPr>
        <w:rFonts w:ascii="Algerian" w:hAnsi="Algerian"/>
        <w:b/>
        <w:bCs/>
        <w:sz w:val="21"/>
        <w:szCs w:val="21"/>
      </w:rPr>
      <w:t>CÂMARA MUNICIPAL DE TRÊS PASSOS</w:t>
    </w:r>
  </w:p>
  <w:p>
    <w:pPr>
      <w:pStyle w:val="Cabealho"/>
      <w:rPr/>
    </w:pPr>
    <w:r>
      <w:rPr/>
    </w:r>
  </w:p>
</w:hdr>
</file>

<file path=word/settings.xml><?xml version="1.0" encoding="utf-8"?>
<w:settings xmlns:w="http://schemas.openxmlformats.org/wordprocessingml/2006/main">
  <w:zoom w:percent="11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pt-BR"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Times New Roman"/>
      <w:color w:val="auto"/>
      <w:kern w:val="0"/>
      <w:sz w:val="22"/>
      <w:szCs w:val="22"/>
      <w:lang w:val="pt-BR" w:eastAsia="zh-CN" w:bidi="ar-SA"/>
    </w:rPr>
  </w:style>
  <w:style w:type="character" w:styleId="DefaultParagraphFont" w:default="1">
    <w:name w:val="Default Paragraph Font"/>
    <w:uiPriority w:val="1"/>
    <w:semiHidden/>
    <w:unhideWhenUsed/>
    <w:qFormat/>
    <w:rPr/>
  </w:style>
  <w:style w:type="character" w:styleId="RecuodecorpodetextoChar" w:customStyle="1">
    <w:name w:val="Recuo de corpo de texto Char"/>
    <w:basedOn w:val="DefaultParagraphFont"/>
    <w:qFormat/>
    <w:rPr>
      <w:rFonts w:ascii="Arial" w:hAnsi="Arial" w:cs="Arial"/>
      <w:sz w:val="24"/>
      <w:szCs w:val="24"/>
    </w:rPr>
  </w:style>
  <w:style w:type="character" w:styleId="Recuodecorpodetexto2Char" w:customStyle="1">
    <w:name w:val="Recuo de corpo de texto 2 Char"/>
    <w:basedOn w:val="DefaultParagraphFont"/>
    <w:qFormat/>
    <w:rPr>
      <w:rFonts w:ascii="Arial" w:hAnsi="Arial" w:cs="Arial"/>
      <w:sz w:val="24"/>
      <w:szCs w:val="24"/>
    </w:rPr>
  </w:style>
  <w:style w:type="character" w:styleId="CabealhoChar" w:customStyle="1">
    <w:name w:val="Cabeçalho Char"/>
    <w:basedOn w:val="DefaultParagraphFont"/>
    <w:link w:val="Cabealho"/>
    <w:uiPriority w:val="99"/>
    <w:qFormat/>
    <w:rsid w:val="00220613"/>
    <w:rPr>
      <w:rFonts w:ascii="Calibri" w:hAnsi="Calibri" w:eastAsia="Calibri" w:cs="Times New Roman"/>
      <w:sz w:val="22"/>
      <w:szCs w:val="22"/>
      <w:lang w:bidi="ar-SA"/>
    </w:rPr>
  </w:style>
  <w:style w:type="character" w:styleId="RodapChar" w:customStyle="1">
    <w:name w:val="Rodapé Char"/>
    <w:basedOn w:val="DefaultParagraphFont"/>
    <w:link w:val="Rodap"/>
    <w:uiPriority w:val="99"/>
    <w:qFormat/>
    <w:rsid w:val="00220613"/>
    <w:rPr>
      <w:rFonts w:ascii="Calibri" w:hAnsi="Calibri" w:eastAsia="Calibri" w:cs="Times New Roman"/>
      <w:sz w:val="22"/>
      <w:szCs w:val="22"/>
      <w:lang w:bidi="ar-SA"/>
    </w:rPr>
  </w:style>
  <w:style w:type="character" w:styleId="LinkdaInternet" w:customStyle="1">
    <w:name w:val="Link da Internet"/>
    <w:basedOn w:val="DefaultParagraphFont"/>
    <w:uiPriority w:val="99"/>
    <w:unhideWhenUsed/>
    <w:rsid w:val="00d362e0"/>
    <w:rPr>
      <w:color w:val="0563C1" w:themeColor="hyperlink"/>
      <w:u w:val="single"/>
    </w:rPr>
  </w:style>
  <w:style w:type="character" w:styleId="UnresolvedMention">
    <w:name w:val="Unresolved Mention"/>
    <w:basedOn w:val="DefaultParagraphFont"/>
    <w:uiPriority w:val="99"/>
    <w:semiHidden/>
    <w:unhideWhenUsed/>
    <w:qFormat/>
    <w:rsid w:val="00d362e0"/>
    <w:rPr>
      <w:color w:val="605E5C"/>
      <w:shd w:fill="E1DFDD" w:val="clear"/>
    </w:rPr>
  </w:style>
  <w:style w:type="paragraph" w:styleId="Ttulo">
    <w:name w:val="Título"/>
    <w:basedOn w:val="Normal"/>
    <w:next w:val="Corpodotexto"/>
    <w:qFormat/>
    <w:pPr>
      <w:keepNext w:val="true"/>
      <w:spacing w:before="240" w:after="120"/>
    </w:pPr>
    <w:rPr>
      <w:rFonts w:ascii="Liberation Sans" w:hAnsi="Liberation Sans" w:eastAsia="Microsoft YaHei" w:cs="Mangal"/>
      <w:sz w:val="28"/>
      <w:szCs w:val="28"/>
    </w:rPr>
  </w:style>
  <w:style w:type="paragraph" w:styleId="Corpodotexto">
    <w:name w:val="Body Text"/>
    <w:basedOn w:val="Normal"/>
    <w:pPr>
      <w:spacing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pPr>
      <w:suppressLineNumbers/>
    </w:pPr>
    <w:rPr>
      <w:rFonts w:cs="Arial"/>
    </w:rPr>
  </w:style>
  <w:style w:type="paragraph" w:styleId="Ttulododocumento">
    <w:name w:val="Title"/>
    <w:basedOn w:val="Normal"/>
    <w:next w:val="Corpodotexto"/>
    <w:uiPriority w:val="10"/>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Corpodotextorecuado">
    <w:name w:val="Body Text Indent"/>
    <w:basedOn w:val="Normal"/>
    <w:pPr>
      <w:spacing w:lineRule="auto" w:line="360" w:before="0" w:after="0"/>
      <w:ind w:left="4253" w:firstLine="850"/>
      <w:jc w:val="both"/>
    </w:pPr>
    <w:rPr>
      <w:rFonts w:ascii="Arial" w:hAnsi="Arial" w:eastAsia="Times New Roman" w:cs="Arial"/>
      <w:sz w:val="24"/>
      <w:szCs w:val="24"/>
    </w:rPr>
  </w:style>
  <w:style w:type="paragraph" w:styleId="BodyTextIndent2">
    <w:name w:val="Body Text Indent 2"/>
    <w:basedOn w:val="Normal"/>
    <w:qFormat/>
    <w:pPr>
      <w:spacing w:lineRule="auto" w:line="360" w:before="0" w:after="0"/>
      <w:ind w:firstLine="1134"/>
      <w:jc w:val="both"/>
    </w:pPr>
    <w:rPr>
      <w:rFonts w:ascii="Arial" w:hAnsi="Arial" w:eastAsia="Times New Roman" w:cs="Arial"/>
      <w:sz w:val="24"/>
      <w:szCs w:val="24"/>
    </w:rPr>
  </w:style>
  <w:style w:type="paragraph" w:styleId="ListParagraph">
    <w:name w:val="List Paragraph"/>
    <w:basedOn w:val="Normal"/>
    <w:qFormat/>
    <w:rsid w:val="00c05057"/>
    <w:pPr>
      <w:spacing w:before="0" w:after="200"/>
      <w:ind w:left="720" w:hanging="0"/>
      <w:contextualSpacing/>
    </w:pPr>
    <w:rPr/>
  </w:style>
  <w:style w:type="paragraph" w:styleId="CabealhoeRodap" w:customStyle="1">
    <w:name w:val="Cabeçalho e Rodapé"/>
    <w:basedOn w:val="Normal"/>
    <w:qFormat/>
    <w:pPr/>
    <w:rPr/>
  </w:style>
  <w:style w:type="paragraph" w:styleId="Cabealho">
    <w:name w:val="Header"/>
    <w:basedOn w:val="Normal"/>
    <w:link w:val="CabealhoChar"/>
    <w:unhideWhenUsed/>
    <w:rsid w:val="00220613"/>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220613"/>
    <w:pPr>
      <w:tabs>
        <w:tab w:val="clear" w:pos="708"/>
        <w:tab w:val="center" w:pos="4252" w:leader="none"/>
        <w:tab w:val="right" w:pos="8504" w:leader="none"/>
      </w:tabs>
      <w:spacing w:lineRule="auto" w:line="240" w:before="0" w:after="0"/>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65763-69AE-40C0-8FBD-38047F5FD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Application>LibreOffice/7.0.1.2$Windows_X86_64 LibreOffice_project/7cbcfc562f6eb6708b5ff7d7397325de9e764452</Application>
  <Pages>2</Pages>
  <Words>398</Words>
  <Characters>2034</Characters>
  <CharactersWithSpaces>2462</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2021-04-08T12:16:00Z</dcterms:created>
  <dc:creator>CAMARA DE VEREADORES DE TRES PASSOS</dc:creator>
  <dc:description/>
  <cp:keywords>  </cp:keywords>
  <dc:language>pt-BR</dc:language>
  <cp:lastModifiedBy/>
  <cp:lastPrinted>2022-02-09T10:09:26Z</cp:lastPrinted>
  <dcterms:modified xsi:type="dcterms:W3CDTF">2022-02-09T10:10:27Z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