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</w:rPr>
        <w:t>PROJETO DE LEI LEGISLATIVA N</w:t>
      </w:r>
      <w:r>
        <w:rPr>
          <w:b/>
          <w:strike/>
        </w:rPr>
        <w:t>º</w:t>
      </w:r>
      <w:r>
        <w:rPr>
          <w:b/>
        </w:rPr>
        <w:t xml:space="preserve"> </w:t>
      </w:r>
      <w:r>
        <w:rPr>
          <w:b/>
        </w:rPr>
        <w:t>6</w:t>
      </w:r>
      <w:r>
        <w:rPr>
          <w:b/>
        </w:rPr>
        <w:t>/2</w:t>
      </w:r>
      <w:r>
        <w:rPr>
          <w:b/>
        </w:rPr>
        <w:t>2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/>
      </w:pPr>
      <w:r>
        <w:rPr>
          <w:i w:val="false"/>
          <w:iCs w:val="false"/>
        </w:rPr>
        <w:t xml:space="preserve">Denomina a </w:t>
      </w:r>
      <w:r>
        <w:rPr>
          <w:rFonts w:eastAsia="Times New Roman" w:cs="Times New Roman"/>
          <w:i w:val="false"/>
          <w:iCs w:val="false"/>
          <w:color w:val="00000A"/>
          <w:kern w:val="0"/>
          <w:sz w:val="24"/>
          <w:szCs w:val="24"/>
          <w:lang w:val="pt-BR" w:eastAsia="pt-BR" w:bidi="ar-SA"/>
        </w:rPr>
        <w:t>Praça localizada no Bairro Érico Veríssimo.</w:t>
      </w:r>
    </w:p>
    <w:p>
      <w:pPr>
        <w:pStyle w:val="Normal"/>
        <w:ind w:left="3402" w:hanging="0"/>
        <w:jc w:val="both"/>
        <w:rPr>
          <w:i/>
          <w:i/>
        </w:rPr>
      </w:pPr>
      <w:r>
        <w:rPr>
          <w:i/>
        </w:rPr>
      </w:r>
    </w:p>
    <w:p>
      <w:pPr>
        <w:pStyle w:val="Normal"/>
        <w:ind w:firstLine="1134"/>
        <w:jc w:val="both"/>
        <w:rPr/>
      </w:pPr>
      <w:r>
        <w:rPr/>
        <w:t>Art. 1</w:t>
      </w:r>
      <w:r>
        <w:rPr>
          <w:strike/>
        </w:rPr>
        <w:t>º</w:t>
      </w:r>
      <w:r>
        <w:rPr/>
        <w:t xml:space="preserve"> Fica denominada a praça localizada no Bairro Érico Veríssimo, ao lado da EMEI Elso Paulo Severnini, de Praça Edmundo Hoppe.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>Art. 2</w:t>
      </w:r>
      <w:r>
        <w:rPr>
          <w:strike/>
          <w:u w:val="none"/>
        </w:rPr>
        <w:t>º</w:t>
      </w:r>
      <w:r>
        <w:rPr/>
        <w:t xml:space="preserve"> Esta lei entra em vigor na data de sua publicação.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  <w:t xml:space="preserve">Três Passos, </w:t>
      </w:r>
      <w:r>
        <w:rPr>
          <w:rFonts w:eastAsia="Times New Roman" w:cs="Times New Roman"/>
          <w:color w:val="00000A"/>
          <w:kern w:val="0"/>
          <w:sz w:val="24"/>
          <w:szCs w:val="24"/>
          <w:lang w:val="pt-BR" w:eastAsia="pt-BR" w:bidi="ar-SA"/>
        </w:rPr>
        <w:t>31 de março de 2022.</w:t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/>
      </w:pPr>
      <w:r>
        <w:rPr/>
      </w:r>
    </w:p>
    <w:p>
      <w:pPr>
        <w:pStyle w:val="Normal"/>
        <w:ind w:firstLine="113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>João Boll</w:t>
      </w:r>
    </w:p>
    <w:p>
      <w:pPr>
        <w:pStyle w:val="Normal"/>
        <w:spacing w:lineRule="auto" w:line="360"/>
        <w:ind w:firstLine="1134"/>
        <w:jc w:val="both"/>
        <w:rPr>
          <w:rFonts w:cs="Arial"/>
          <w:b w:val="false"/>
          <w:b w:val="false"/>
          <w:bCs w:val="false"/>
          <w:sz w:val="24"/>
          <w:lang w:val="pt-BR"/>
        </w:rPr>
      </w:pPr>
      <w:r>
        <w:rPr>
          <w:rFonts w:cs="Arial"/>
          <w:b w:val="false"/>
          <w:bCs w:val="false"/>
          <w:sz w:val="24"/>
          <w:lang w:val="pt-BR"/>
        </w:rPr>
        <w:t xml:space="preserve">Vereador da Bancada do </w:t>
      </w:r>
      <w:r>
        <w:rPr>
          <w:rFonts w:cs="Arial"/>
          <w:b w:val="false"/>
          <w:bCs w:val="false"/>
          <w:sz w:val="24"/>
          <w:lang w:val="pt-BR"/>
        </w:rPr>
        <w:t>PP</w:t>
      </w:r>
    </w:p>
    <w:sectPr>
      <w:headerReference w:type="default" r:id="rId2"/>
      <w:footerReference w:type="default" r:id="rId3"/>
      <w:type w:val="nextPage"/>
      <w:pgSz w:w="11906" w:h="16838"/>
      <w:pgMar w:left="1701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00000A"/>
          <w:sz w:val="16"/>
          <w:u w:val="none"/>
        </w:rPr>
        <w:t>camara@</w:t>
      </w:r>
    </w:hyperlink>
    <w:r>
      <w:rPr>
        <w:rFonts w:ascii="Arial Black" w:hAnsi="Arial Black"/>
        <w:sz w:val="16"/>
      </w:rPr>
      <w:t>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2406015</wp:posOffset>
          </wp:positionH>
          <wp:positionV relativeFrom="paragraph">
            <wp:posOffset>-224155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link w:val="Corpodetexto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ca77fb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jc w:val="center"/>
    </w:pPr>
    <w:rPr>
      <w:rFonts w:ascii="Arial Narrow" w:hAnsi="Arial Narrow"/>
      <w:b/>
      <w:bCs/>
      <w:sz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LibreOffice/7.0.1.2$Windows_X86_64 LibreOffice_project/7cbcfc562f6eb6708b5ff7d7397325de9e764452</Application>
  <Pages>1</Pages>
  <Words>90</Words>
  <Characters>465</Characters>
  <CharactersWithSpaces>549</CharactersWithSpaces>
  <Paragraphs>11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2017-11-16T16:17:00Z</dcterms:created>
  <dc:creator>Câmara Municipal de Vereadores de Três Passos</dc:creator>
  <dc:description/>
  <dc:language>pt-BR</dc:language>
  <cp:lastModifiedBy/>
  <cp:lastPrinted>2019-11-28T10:50:15Z</cp:lastPrinted>
  <dcterms:modified xsi:type="dcterms:W3CDTF">2022-04-04T09:03:37Z</dcterms:modified>
  <cp:revision>37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