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415" w:rsidRPr="00CA4501" w:rsidRDefault="00B83415" w:rsidP="00CA4501">
      <w:pPr>
        <w:jc w:val="both"/>
        <w:rPr>
          <w:rFonts w:ascii="Arial" w:hAnsi="Arial" w:cs="Arial"/>
          <w:b/>
          <w:lang w:eastAsia="en-US"/>
        </w:rPr>
      </w:pPr>
      <w:r w:rsidRPr="00CA4501">
        <w:rPr>
          <w:rFonts w:ascii="Arial" w:hAnsi="Arial" w:cs="Arial"/>
          <w:b/>
          <w:lang w:eastAsia="en-US"/>
        </w:rPr>
        <w:t xml:space="preserve">Mensagem </w:t>
      </w:r>
      <w:r w:rsidR="00EB7B12" w:rsidRPr="00CA4501">
        <w:rPr>
          <w:rFonts w:ascii="Arial" w:hAnsi="Arial" w:cs="Arial"/>
          <w:b/>
          <w:lang w:eastAsia="en-US"/>
        </w:rPr>
        <w:t>n</w:t>
      </w:r>
      <w:r w:rsidR="00EB7B12" w:rsidRPr="00CA4501">
        <w:rPr>
          <w:rFonts w:ascii="Arial" w:hAnsi="Arial" w:cs="Arial"/>
          <w:b/>
          <w:vertAlign w:val="superscript"/>
          <w:lang w:eastAsia="en-US"/>
        </w:rPr>
        <w:t>o</w:t>
      </w:r>
      <w:r w:rsidR="00EB7B12" w:rsidRPr="00CA4501">
        <w:rPr>
          <w:rFonts w:ascii="Arial" w:hAnsi="Arial" w:cs="Arial"/>
          <w:b/>
          <w:lang w:eastAsia="en-US"/>
        </w:rPr>
        <w:t xml:space="preserve"> </w:t>
      </w:r>
      <w:r w:rsidR="00591AB4" w:rsidRPr="00CA4501">
        <w:rPr>
          <w:rFonts w:ascii="Arial" w:hAnsi="Arial" w:cs="Arial"/>
          <w:b/>
          <w:lang w:eastAsia="en-US"/>
        </w:rPr>
        <w:t>3</w:t>
      </w:r>
      <w:r w:rsidR="00937601">
        <w:rPr>
          <w:rFonts w:ascii="Arial" w:hAnsi="Arial" w:cs="Arial"/>
          <w:b/>
          <w:lang w:eastAsia="en-US"/>
        </w:rPr>
        <w:t>9</w:t>
      </w:r>
      <w:bookmarkStart w:id="0" w:name="_GoBack"/>
      <w:bookmarkEnd w:id="0"/>
      <w:r w:rsidRPr="00CA4501">
        <w:rPr>
          <w:rFonts w:ascii="Arial" w:hAnsi="Arial" w:cs="Arial"/>
          <w:b/>
          <w:lang w:eastAsia="en-US"/>
        </w:rPr>
        <w:t>/20</w:t>
      </w:r>
      <w:r w:rsidR="000635E9" w:rsidRPr="00CA4501">
        <w:rPr>
          <w:rFonts w:ascii="Arial" w:hAnsi="Arial" w:cs="Arial"/>
          <w:b/>
          <w:lang w:eastAsia="en-US"/>
        </w:rPr>
        <w:t>21</w:t>
      </w:r>
      <w:r w:rsidR="003D6AB8" w:rsidRPr="00CA4501">
        <w:rPr>
          <w:rFonts w:ascii="Arial" w:hAnsi="Arial" w:cs="Arial"/>
          <w:lang w:eastAsia="en-US"/>
        </w:rPr>
        <w:t xml:space="preserve">                         </w:t>
      </w:r>
      <w:r w:rsidRPr="00CA4501">
        <w:rPr>
          <w:rFonts w:ascii="Arial" w:hAnsi="Arial" w:cs="Arial"/>
          <w:lang w:eastAsia="en-US"/>
        </w:rPr>
        <w:t xml:space="preserve">    </w:t>
      </w:r>
      <w:r w:rsidR="00675124" w:rsidRPr="00CA4501">
        <w:rPr>
          <w:rFonts w:ascii="Arial" w:hAnsi="Arial" w:cs="Arial"/>
          <w:lang w:eastAsia="en-US"/>
        </w:rPr>
        <w:t xml:space="preserve">              </w:t>
      </w:r>
      <w:r w:rsidRPr="00CA4501">
        <w:rPr>
          <w:rFonts w:ascii="Arial" w:hAnsi="Arial" w:cs="Arial"/>
          <w:lang w:eastAsia="en-US"/>
        </w:rPr>
        <w:t>Três Passos</w:t>
      </w:r>
      <w:r w:rsidR="003D6AB8" w:rsidRPr="00CA4501">
        <w:rPr>
          <w:rFonts w:ascii="Arial" w:hAnsi="Arial" w:cs="Arial"/>
          <w:lang w:eastAsia="en-US"/>
        </w:rPr>
        <w:t xml:space="preserve">, </w:t>
      </w:r>
      <w:r w:rsidR="00591AB4" w:rsidRPr="00CA4501">
        <w:rPr>
          <w:rFonts w:ascii="Arial" w:hAnsi="Arial" w:cs="Arial"/>
          <w:lang w:eastAsia="en-US"/>
        </w:rPr>
        <w:t>07</w:t>
      </w:r>
      <w:r w:rsidR="00202989" w:rsidRPr="00CA4501">
        <w:rPr>
          <w:rFonts w:ascii="Arial" w:hAnsi="Arial" w:cs="Arial"/>
          <w:lang w:eastAsia="en-US"/>
        </w:rPr>
        <w:t xml:space="preserve"> </w:t>
      </w:r>
      <w:r w:rsidR="003D6AB8" w:rsidRPr="00CA4501">
        <w:rPr>
          <w:rFonts w:ascii="Arial" w:hAnsi="Arial" w:cs="Arial"/>
          <w:lang w:eastAsia="en-US"/>
        </w:rPr>
        <w:t xml:space="preserve">de </w:t>
      </w:r>
      <w:r w:rsidR="0068237B" w:rsidRPr="00CA4501">
        <w:rPr>
          <w:rFonts w:ascii="Arial" w:hAnsi="Arial" w:cs="Arial"/>
          <w:lang w:eastAsia="en-US"/>
        </w:rPr>
        <w:t>abril</w:t>
      </w:r>
      <w:r w:rsidR="003D6AB8" w:rsidRPr="00CA4501">
        <w:rPr>
          <w:rFonts w:ascii="Arial" w:hAnsi="Arial" w:cs="Arial"/>
          <w:lang w:eastAsia="en-US"/>
        </w:rPr>
        <w:t xml:space="preserve"> de 20</w:t>
      </w:r>
      <w:r w:rsidR="000635E9" w:rsidRPr="00CA4501">
        <w:rPr>
          <w:rFonts w:ascii="Arial" w:hAnsi="Arial" w:cs="Arial"/>
          <w:lang w:eastAsia="en-US"/>
        </w:rPr>
        <w:t>2</w:t>
      </w:r>
      <w:r w:rsidR="002A2947" w:rsidRPr="00CA4501">
        <w:rPr>
          <w:rFonts w:ascii="Arial" w:hAnsi="Arial" w:cs="Arial"/>
          <w:lang w:eastAsia="en-US"/>
        </w:rPr>
        <w:t>2</w:t>
      </w:r>
      <w:r w:rsidR="003D6AB8" w:rsidRPr="00CA4501">
        <w:rPr>
          <w:rFonts w:ascii="Arial" w:hAnsi="Arial" w:cs="Arial"/>
          <w:lang w:eastAsia="en-US"/>
        </w:rPr>
        <w:t>.</w:t>
      </w:r>
    </w:p>
    <w:p w:rsidR="00B83415" w:rsidRPr="00CA4501" w:rsidRDefault="00B83415" w:rsidP="00CA4501">
      <w:pPr>
        <w:jc w:val="both"/>
        <w:rPr>
          <w:rFonts w:ascii="Arial" w:hAnsi="Arial" w:cs="Arial"/>
          <w:lang w:eastAsia="en-US"/>
        </w:rPr>
      </w:pPr>
    </w:p>
    <w:p w:rsidR="00B83415" w:rsidRPr="00CA4501" w:rsidRDefault="00B83415" w:rsidP="00CA4501">
      <w:pPr>
        <w:jc w:val="both"/>
        <w:rPr>
          <w:rFonts w:ascii="Arial" w:hAnsi="Arial" w:cs="Arial"/>
          <w:lang w:eastAsia="en-US"/>
        </w:rPr>
      </w:pPr>
    </w:p>
    <w:p w:rsidR="00B83415" w:rsidRPr="00CA4501" w:rsidRDefault="00B83415" w:rsidP="00CA4501">
      <w:pPr>
        <w:spacing w:before="120" w:after="120"/>
        <w:jc w:val="both"/>
        <w:rPr>
          <w:rFonts w:ascii="Arial" w:hAnsi="Arial" w:cs="Arial"/>
          <w:lang w:eastAsia="en-US"/>
        </w:rPr>
      </w:pPr>
      <w:r w:rsidRPr="00CA4501">
        <w:rPr>
          <w:rFonts w:ascii="Arial" w:hAnsi="Arial" w:cs="Arial"/>
          <w:lang w:eastAsia="en-US"/>
        </w:rPr>
        <w:tab/>
      </w:r>
      <w:r w:rsidRPr="00CA4501">
        <w:rPr>
          <w:rFonts w:ascii="Arial" w:hAnsi="Arial" w:cs="Arial"/>
          <w:lang w:eastAsia="en-US"/>
        </w:rPr>
        <w:tab/>
      </w:r>
      <w:r w:rsidRPr="00CA4501">
        <w:rPr>
          <w:rFonts w:ascii="Arial" w:hAnsi="Arial" w:cs="Arial"/>
          <w:lang w:eastAsia="en-US"/>
        </w:rPr>
        <w:tab/>
        <w:t>Senhores Membros da Câmara Municipal!</w:t>
      </w:r>
    </w:p>
    <w:p w:rsidR="00B83415" w:rsidRPr="00CA4501" w:rsidRDefault="00B83415" w:rsidP="00CA4501">
      <w:pPr>
        <w:ind w:firstLine="2127"/>
        <w:jc w:val="both"/>
        <w:rPr>
          <w:rFonts w:ascii="Arial" w:hAnsi="Arial" w:cs="Arial"/>
          <w:lang w:eastAsia="en-US"/>
        </w:rPr>
      </w:pPr>
    </w:p>
    <w:p w:rsidR="008F52F7" w:rsidRPr="00CA4501" w:rsidRDefault="000635E9" w:rsidP="00CA4501">
      <w:pPr>
        <w:ind w:firstLine="2127"/>
        <w:jc w:val="both"/>
        <w:rPr>
          <w:rFonts w:ascii="Arial" w:hAnsi="Arial" w:cs="Arial"/>
          <w:lang w:eastAsia="en-US"/>
        </w:rPr>
      </w:pPr>
      <w:r w:rsidRPr="00CA4501">
        <w:rPr>
          <w:rFonts w:ascii="Arial" w:hAnsi="Arial" w:cs="Arial"/>
          <w:lang w:eastAsia="en-US"/>
        </w:rPr>
        <w:t xml:space="preserve">Vimos submeter à apreciação de Vossas Excelências </w:t>
      </w:r>
      <w:r w:rsidR="006E48B9" w:rsidRPr="00CA4501">
        <w:rPr>
          <w:rFonts w:ascii="Arial" w:hAnsi="Arial" w:cs="Arial"/>
          <w:lang w:eastAsia="en-US"/>
        </w:rPr>
        <w:t xml:space="preserve">o Projeto de Lei nº </w:t>
      </w:r>
      <w:r w:rsidR="00591AB4" w:rsidRPr="00CA4501">
        <w:rPr>
          <w:rFonts w:ascii="Arial" w:hAnsi="Arial" w:cs="Arial"/>
          <w:lang w:eastAsia="en-US"/>
        </w:rPr>
        <w:t>3</w:t>
      </w:r>
      <w:r w:rsidR="008F52F7" w:rsidRPr="00CA4501">
        <w:rPr>
          <w:rFonts w:ascii="Arial" w:hAnsi="Arial" w:cs="Arial"/>
          <w:lang w:eastAsia="en-US"/>
        </w:rPr>
        <w:t>8</w:t>
      </w:r>
      <w:r w:rsidR="00B83415" w:rsidRPr="00CA4501">
        <w:rPr>
          <w:rFonts w:ascii="Arial" w:hAnsi="Arial" w:cs="Arial"/>
          <w:lang w:eastAsia="en-US"/>
        </w:rPr>
        <w:t xml:space="preserve">, de </w:t>
      </w:r>
      <w:r w:rsidR="00591AB4" w:rsidRPr="00CA4501">
        <w:rPr>
          <w:rFonts w:ascii="Arial" w:hAnsi="Arial" w:cs="Arial"/>
          <w:lang w:eastAsia="en-US"/>
        </w:rPr>
        <w:t>07</w:t>
      </w:r>
      <w:r w:rsidR="00B83415" w:rsidRPr="00CA4501">
        <w:rPr>
          <w:rFonts w:ascii="Arial" w:hAnsi="Arial" w:cs="Arial"/>
          <w:lang w:eastAsia="en-US"/>
        </w:rPr>
        <w:t xml:space="preserve"> de </w:t>
      </w:r>
      <w:r w:rsidR="0068237B" w:rsidRPr="00CA4501">
        <w:rPr>
          <w:rFonts w:ascii="Arial" w:hAnsi="Arial" w:cs="Arial"/>
          <w:lang w:eastAsia="en-US"/>
        </w:rPr>
        <w:t>abril</w:t>
      </w:r>
      <w:r w:rsidR="002A2947" w:rsidRPr="00CA4501">
        <w:rPr>
          <w:rFonts w:ascii="Arial" w:hAnsi="Arial" w:cs="Arial"/>
          <w:lang w:eastAsia="en-US"/>
        </w:rPr>
        <w:t xml:space="preserve"> </w:t>
      </w:r>
      <w:r w:rsidR="00B83415" w:rsidRPr="00CA4501">
        <w:rPr>
          <w:rFonts w:ascii="Arial" w:hAnsi="Arial" w:cs="Arial"/>
          <w:lang w:eastAsia="en-US"/>
        </w:rPr>
        <w:t>de 20</w:t>
      </w:r>
      <w:r w:rsidRPr="00CA4501">
        <w:rPr>
          <w:rFonts w:ascii="Arial" w:hAnsi="Arial" w:cs="Arial"/>
          <w:lang w:eastAsia="en-US"/>
        </w:rPr>
        <w:t>2</w:t>
      </w:r>
      <w:r w:rsidR="002A2947" w:rsidRPr="00CA4501">
        <w:rPr>
          <w:rFonts w:ascii="Arial" w:hAnsi="Arial" w:cs="Arial"/>
          <w:lang w:eastAsia="en-US"/>
        </w:rPr>
        <w:t>2</w:t>
      </w:r>
      <w:r w:rsidR="00B83415" w:rsidRPr="00CA4501">
        <w:rPr>
          <w:rFonts w:ascii="Arial" w:hAnsi="Arial" w:cs="Arial"/>
          <w:lang w:eastAsia="en-US"/>
        </w:rPr>
        <w:t>,</w:t>
      </w:r>
      <w:r w:rsidR="008268FD" w:rsidRPr="00CA4501">
        <w:rPr>
          <w:rFonts w:ascii="Arial" w:hAnsi="Arial" w:cs="Arial"/>
          <w:lang w:eastAsia="en-US"/>
        </w:rPr>
        <w:t xml:space="preserve"> </w:t>
      </w:r>
      <w:r w:rsidR="00591AB4" w:rsidRPr="00CA4501">
        <w:rPr>
          <w:rFonts w:ascii="Arial" w:hAnsi="Arial" w:cs="Arial"/>
          <w:lang w:eastAsia="en-US"/>
        </w:rPr>
        <w:t xml:space="preserve">que </w:t>
      </w:r>
      <w:r w:rsidR="005D1409" w:rsidRPr="00CA4501">
        <w:rPr>
          <w:rFonts w:ascii="Arial" w:hAnsi="Arial" w:cs="Arial"/>
          <w:lang w:eastAsia="en-US"/>
        </w:rPr>
        <w:t>dispõe</w:t>
      </w:r>
      <w:r w:rsidR="0051053C" w:rsidRPr="00CA4501">
        <w:rPr>
          <w:rFonts w:ascii="Arial" w:hAnsi="Arial" w:cs="Arial"/>
          <w:bCs/>
          <w:kern w:val="36"/>
        </w:rPr>
        <w:t xml:space="preserve"> sobre o recebimento e a destinação de patrocínio e apoio, mediante contrapartida de publicidade, para os eventos realizados pelo Município de Três Passos/RS.</w:t>
      </w:r>
    </w:p>
    <w:p w:rsidR="00B83415" w:rsidRPr="00CA4501" w:rsidRDefault="00B83415" w:rsidP="00CA4501">
      <w:pPr>
        <w:ind w:firstLine="2127"/>
        <w:jc w:val="both"/>
        <w:rPr>
          <w:rFonts w:ascii="Arial" w:hAnsi="Arial" w:cs="Arial"/>
        </w:rPr>
      </w:pPr>
      <w:r w:rsidRPr="00CA4501">
        <w:rPr>
          <w:rFonts w:ascii="Arial" w:hAnsi="Arial" w:cs="Arial"/>
        </w:rPr>
        <w:t>Ao submeter o Projeto à apreciação dessa Egrégia Casa, estamos certos de que os Senhores Vereadores saberão aperfeiçoá-lo e, sobretudo, reconhecer o grau de prioridade à sua aprovação.</w:t>
      </w:r>
      <w:r w:rsidRPr="00CA4501">
        <w:rPr>
          <w:rFonts w:ascii="Arial" w:hAnsi="Arial" w:cs="Arial"/>
        </w:rPr>
        <w:cr/>
      </w:r>
    </w:p>
    <w:p w:rsidR="00B83415" w:rsidRPr="00CA4501" w:rsidRDefault="00B83415" w:rsidP="00CA4501">
      <w:pPr>
        <w:ind w:firstLine="2127"/>
        <w:jc w:val="both"/>
        <w:rPr>
          <w:rFonts w:ascii="Arial" w:hAnsi="Arial" w:cs="Arial"/>
        </w:rPr>
      </w:pPr>
      <w:r w:rsidRPr="00CA4501">
        <w:rPr>
          <w:rFonts w:ascii="Arial" w:hAnsi="Arial" w:cs="Arial"/>
        </w:rPr>
        <w:t>Atenciosamente,</w:t>
      </w:r>
    </w:p>
    <w:p w:rsidR="00B83415" w:rsidRPr="00CA4501" w:rsidRDefault="00B83415" w:rsidP="00CA4501">
      <w:pPr>
        <w:ind w:firstLine="2127"/>
        <w:jc w:val="both"/>
        <w:rPr>
          <w:rFonts w:ascii="Arial" w:hAnsi="Arial" w:cs="Arial"/>
        </w:rPr>
      </w:pPr>
    </w:p>
    <w:p w:rsidR="00B83415" w:rsidRPr="00CA4501" w:rsidRDefault="00B83415" w:rsidP="00CA4501">
      <w:pPr>
        <w:ind w:firstLine="2127"/>
        <w:jc w:val="both"/>
        <w:rPr>
          <w:rFonts w:ascii="Arial" w:hAnsi="Arial" w:cs="Arial"/>
          <w:b/>
        </w:rPr>
      </w:pPr>
    </w:p>
    <w:p w:rsidR="00B83415" w:rsidRPr="00CA4501" w:rsidRDefault="0065553A" w:rsidP="00CA4501">
      <w:pPr>
        <w:jc w:val="center"/>
        <w:rPr>
          <w:rFonts w:ascii="Arial" w:hAnsi="Arial" w:cs="Arial"/>
          <w:b/>
          <w:lang w:eastAsia="en-US"/>
        </w:rPr>
      </w:pPr>
      <w:r w:rsidRPr="00CA4501">
        <w:rPr>
          <w:rFonts w:ascii="Arial" w:hAnsi="Arial" w:cs="Arial"/>
          <w:b/>
          <w:lang w:eastAsia="en-US"/>
        </w:rPr>
        <w:t>ARLEI LUÍS TOMAZONI</w:t>
      </w:r>
    </w:p>
    <w:p w:rsidR="00B83415" w:rsidRPr="00CA4501" w:rsidRDefault="00EB7B12" w:rsidP="00CA4501">
      <w:pPr>
        <w:jc w:val="center"/>
        <w:rPr>
          <w:rFonts w:ascii="Arial" w:hAnsi="Arial" w:cs="Arial"/>
          <w:lang w:eastAsia="en-US"/>
        </w:rPr>
      </w:pPr>
      <w:r w:rsidRPr="00CA4501">
        <w:rPr>
          <w:rFonts w:ascii="Arial" w:hAnsi="Arial" w:cs="Arial"/>
          <w:lang w:eastAsia="en-US"/>
        </w:rPr>
        <w:t>PREFEITO DE TRÊS PASSOS/RS</w:t>
      </w:r>
    </w:p>
    <w:p w:rsidR="00C13350" w:rsidRPr="00CA4501" w:rsidRDefault="00C13350" w:rsidP="00CA4501">
      <w:pPr>
        <w:jc w:val="center"/>
        <w:rPr>
          <w:rFonts w:ascii="Arial" w:hAnsi="Arial" w:cs="Arial"/>
          <w:lang w:eastAsia="en-US"/>
        </w:rPr>
      </w:pPr>
    </w:p>
    <w:p w:rsidR="00675124" w:rsidRPr="00CA4501" w:rsidRDefault="00675124" w:rsidP="00CA4501">
      <w:pPr>
        <w:jc w:val="center"/>
        <w:rPr>
          <w:rFonts w:ascii="Arial" w:hAnsi="Arial" w:cs="Arial"/>
          <w:lang w:eastAsia="en-US"/>
        </w:rPr>
      </w:pPr>
    </w:p>
    <w:p w:rsidR="00675124" w:rsidRPr="00CA4501" w:rsidRDefault="00675124"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675124" w:rsidRPr="00CA4501" w:rsidRDefault="00675124" w:rsidP="00CA4501">
      <w:pPr>
        <w:jc w:val="center"/>
        <w:rPr>
          <w:rFonts w:ascii="Arial" w:hAnsi="Arial" w:cs="Arial"/>
          <w:lang w:eastAsia="en-US"/>
        </w:rPr>
      </w:pPr>
    </w:p>
    <w:p w:rsidR="0040273B" w:rsidRPr="00CA4501" w:rsidRDefault="0040273B" w:rsidP="00CA4501">
      <w:pPr>
        <w:jc w:val="center"/>
        <w:rPr>
          <w:rFonts w:ascii="Arial" w:hAnsi="Arial" w:cs="Arial"/>
          <w:lang w:eastAsia="en-US"/>
        </w:rPr>
      </w:pPr>
    </w:p>
    <w:p w:rsidR="00656A7B" w:rsidRPr="00CA4501" w:rsidRDefault="00656A7B" w:rsidP="00CA4501">
      <w:pPr>
        <w:jc w:val="center"/>
        <w:rPr>
          <w:rFonts w:ascii="Arial" w:hAnsi="Arial" w:cs="Arial"/>
          <w:lang w:eastAsia="en-US"/>
        </w:rPr>
      </w:pPr>
    </w:p>
    <w:p w:rsidR="00A02EEA" w:rsidRPr="00CA4501" w:rsidRDefault="00A02EEA" w:rsidP="00CA4501">
      <w:pPr>
        <w:jc w:val="center"/>
        <w:rPr>
          <w:rFonts w:ascii="Arial" w:hAnsi="Arial" w:cs="Arial"/>
          <w:lang w:eastAsia="en-US"/>
        </w:rPr>
      </w:pPr>
    </w:p>
    <w:p w:rsidR="00A02EEA" w:rsidRPr="00CA4501" w:rsidRDefault="00A02EEA" w:rsidP="00CA4501">
      <w:pPr>
        <w:jc w:val="center"/>
        <w:rPr>
          <w:rFonts w:ascii="Arial" w:hAnsi="Arial" w:cs="Arial"/>
          <w:lang w:eastAsia="en-US"/>
        </w:rPr>
      </w:pPr>
    </w:p>
    <w:p w:rsidR="00675124" w:rsidRPr="00CA4501" w:rsidRDefault="00675124" w:rsidP="00CA4501">
      <w:pPr>
        <w:jc w:val="center"/>
        <w:rPr>
          <w:rFonts w:ascii="Arial" w:hAnsi="Arial" w:cs="Arial"/>
          <w:lang w:eastAsia="en-US"/>
        </w:rPr>
      </w:pPr>
    </w:p>
    <w:p w:rsidR="00B83415" w:rsidRPr="00CA4501" w:rsidRDefault="00B83415" w:rsidP="00CA4501">
      <w:pPr>
        <w:jc w:val="both"/>
        <w:rPr>
          <w:rFonts w:ascii="Arial" w:hAnsi="Arial" w:cs="Arial"/>
          <w:lang w:eastAsia="en-US"/>
        </w:rPr>
      </w:pPr>
      <w:r w:rsidRPr="00CA4501">
        <w:rPr>
          <w:rFonts w:ascii="Arial" w:hAnsi="Arial" w:cs="Arial"/>
          <w:lang w:eastAsia="en-US"/>
        </w:rPr>
        <w:t>Exm</w:t>
      </w:r>
      <w:r w:rsidR="00344E3A" w:rsidRPr="00CA4501">
        <w:rPr>
          <w:rFonts w:ascii="Arial" w:hAnsi="Arial" w:cs="Arial"/>
          <w:lang w:eastAsia="en-US"/>
        </w:rPr>
        <w:t>o</w:t>
      </w:r>
      <w:r w:rsidRPr="00CA4501">
        <w:rPr>
          <w:rFonts w:ascii="Arial" w:hAnsi="Arial" w:cs="Arial"/>
          <w:lang w:eastAsia="en-US"/>
        </w:rPr>
        <w:t xml:space="preserve">. Sr. </w:t>
      </w:r>
    </w:p>
    <w:p w:rsidR="00B83415" w:rsidRPr="00CA4501" w:rsidRDefault="0088574C" w:rsidP="00CA4501">
      <w:pPr>
        <w:rPr>
          <w:rFonts w:ascii="Arial" w:hAnsi="Arial" w:cs="Arial"/>
          <w:b/>
          <w:lang w:eastAsia="en-US"/>
        </w:rPr>
      </w:pPr>
      <w:r w:rsidRPr="00CA4501">
        <w:rPr>
          <w:rFonts w:ascii="Arial" w:hAnsi="Arial" w:cs="Arial"/>
          <w:b/>
          <w:lang w:eastAsia="en-US"/>
        </w:rPr>
        <w:t>EDIVAN NELSI BARON</w:t>
      </w:r>
    </w:p>
    <w:p w:rsidR="00B83415" w:rsidRPr="00CA4501" w:rsidRDefault="00B83415" w:rsidP="00CA4501">
      <w:pPr>
        <w:jc w:val="both"/>
        <w:rPr>
          <w:rFonts w:ascii="Arial" w:hAnsi="Arial" w:cs="Arial"/>
          <w:lang w:eastAsia="en-US"/>
        </w:rPr>
      </w:pPr>
      <w:r w:rsidRPr="00CA4501">
        <w:rPr>
          <w:rFonts w:ascii="Arial" w:hAnsi="Arial" w:cs="Arial"/>
          <w:lang w:eastAsia="en-US"/>
        </w:rPr>
        <w:t>Presidente da Câmara Municipal de Vereadores</w:t>
      </w:r>
    </w:p>
    <w:p w:rsidR="00B83415" w:rsidRPr="00CA4501" w:rsidRDefault="00B83415" w:rsidP="00CA4501">
      <w:pPr>
        <w:jc w:val="both"/>
        <w:rPr>
          <w:rFonts w:ascii="Arial" w:hAnsi="Arial" w:cs="Arial"/>
        </w:rPr>
      </w:pPr>
      <w:r w:rsidRPr="00CA4501">
        <w:rPr>
          <w:rFonts w:ascii="Arial" w:hAnsi="Arial" w:cs="Arial"/>
          <w:lang w:eastAsia="en-US"/>
        </w:rPr>
        <w:t>Três Passos - RS</w:t>
      </w:r>
    </w:p>
    <w:p w:rsidR="006F0BFE" w:rsidRPr="00CA4501" w:rsidRDefault="00B05A0A" w:rsidP="00CA4501">
      <w:pPr>
        <w:jc w:val="center"/>
        <w:rPr>
          <w:rFonts w:ascii="Arial" w:hAnsi="Arial" w:cs="Arial"/>
          <w:b/>
        </w:rPr>
      </w:pPr>
      <w:r w:rsidRPr="00CA4501">
        <w:rPr>
          <w:rFonts w:ascii="Arial" w:hAnsi="Arial" w:cs="Arial"/>
          <w:b/>
        </w:rPr>
        <w:lastRenderedPageBreak/>
        <w:t>EXPOSIÇÃO DE MOTIVOS</w:t>
      </w:r>
    </w:p>
    <w:p w:rsidR="006F0BFE" w:rsidRPr="00CA4501" w:rsidRDefault="00EB7B12" w:rsidP="00CA4501">
      <w:pPr>
        <w:jc w:val="center"/>
        <w:rPr>
          <w:rFonts w:ascii="Arial" w:hAnsi="Arial" w:cs="Arial"/>
          <w:b/>
        </w:rPr>
      </w:pPr>
      <w:r w:rsidRPr="00CA4501">
        <w:rPr>
          <w:rFonts w:ascii="Arial" w:hAnsi="Arial" w:cs="Arial"/>
          <w:b/>
        </w:rPr>
        <w:t xml:space="preserve">PROJETO DE LEI </w:t>
      </w:r>
      <w:r w:rsidR="00E240AD" w:rsidRPr="00CA4501">
        <w:rPr>
          <w:rFonts w:ascii="Arial" w:hAnsi="Arial" w:cs="Arial"/>
          <w:b/>
        </w:rPr>
        <w:t xml:space="preserve">Nº </w:t>
      </w:r>
      <w:r w:rsidR="00960B81" w:rsidRPr="00CA4501">
        <w:rPr>
          <w:rFonts w:ascii="Arial" w:hAnsi="Arial" w:cs="Arial"/>
          <w:b/>
        </w:rPr>
        <w:t>3</w:t>
      </w:r>
      <w:r w:rsidR="00A33EE1" w:rsidRPr="00CA4501">
        <w:rPr>
          <w:rFonts w:ascii="Arial" w:hAnsi="Arial" w:cs="Arial"/>
          <w:b/>
        </w:rPr>
        <w:t>7</w:t>
      </w:r>
      <w:r w:rsidR="00A86522" w:rsidRPr="00CA4501">
        <w:rPr>
          <w:rFonts w:ascii="Arial" w:hAnsi="Arial" w:cs="Arial"/>
          <w:b/>
        </w:rPr>
        <w:t>,</w:t>
      </w:r>
      <w:r w:rsidR="00B05A0A" w:rsidRPr="00CA4501">
        <w:rPr>
          <w:rFonts w:ascii="Arial" w:hAnsi="Arial" w:cs="Arial"/>
          <w:b/>
        </w:rPr>
        <w:t xml:space="preserve"> DE </w:t>
      </w:r>
      <w:r w:rsidR="00960B81" w:rsidRPr="00CA4501">
        <w:rPr>
          <w:rFonts w:ascii="Arial" w:hAnsi="Arial" w:cs="Arial"/>
          <w:b/>
        </w:rPr>
        <w:t>07</w:t>
      </w:r>
      <w:r w:rsidR="00CB1989" w:rsidRPr="00CA4501">
        <w:rPr>
          <w:rFonts w:ascii="Arial" w:hAnsi="Arial" w:cs="Arial"/>
          <w:b/>
        </w:rPr>
        <w:t xml:space="preserve"> </w:t>
      </w:r>
      <w:r w:rsidR="008268FD" w:rsidRPr="00CA4501">
        <w:rPr>
          <w:rFonts w:ascii="Arial" w:hAnsi="Arial" w:cs="Arial"/>
          <w:b/>
        </w:rPr>
        <w:t xml:space="preserve">DE </w:t>
      </w:r>
      <w:r w:rsidR="0040273B" w:rsidRPr="00CA4501">
        <w:rPr>
          <w:rFonts w:ascii="Arial" w:hAnsi="Arial" w:cs="Arial"/>
          <w:b/>
        </w:rPr>
        <w:t xml:space="preserve">ABRIL </w:t>
      </w:r>
      <w:r w:rsidR="008268FD" w:rsidRPr="00CA4501">
        <w:rPr>
          <w:rFonts w:ascii="Arial" w:hAnsi="Arial" w:cs="Arial"/>
          <w:b/>
        </w:rPr>
        <w:t>DE 20</w:t>
      </w:r>
      <w:r w:rsidR="00A86522" w:rsidRPr="00CA4501">
        <w:rPr>
          <w:rFonts w:ascii="Arial" w:hAnsi="Arial" w:cs="Arial"/>
          <w:b/>
        </w:rPr>
        <w:t>2</w:t>
      </w:r>
      <w:r w:rsidR="004D38F9" w:rsidRPr="00CA4501">
        <w:rPr>
          <w:rFonts w:ascii="Arial" w:hAnsi="Arial" w:cs="Arial"/>
          <w:b/>
        </w:rPr>
        <w:t>2</w:t>
      </w:r>
      <w:r w:rsidR="00B05A0A" w:rsidRPr="00CA4501">
        <w:rPr>
          <w:rFonts w:ascii="Arial" w:hAnsi="Arial" w:cs="Arial"/>
          <w:b/>
        </w:rPr>
        <w:t>.</w:t>
      </w:r>
    </w:p>
    <w:p w:rsidR="006F0BFE" w:rsidRPr="00CA4501" w:rsidRDefault="00B05A0A" w:rsidP="00CA4501">
      <w:pPr>
        <w:tabs>
          <w:tab w:val="left" w:pos="6692"/>
        </w:tabs>
        <w:jc w:val="both"/>
        <w:rPr>
          <w:rFonts w:ascii="Arial" w:hAnsi="Arial" w:cs="Arial"/>
        </w:rPr>
      </w:pPr>
      <w:r w:rsidRPr="00CA4501">
        <w:rPr>
          <w:rFonts w:ascii="Arial" w:hAnsi="Arial" w:cs="Arial"/>
        </w:rPr>
        <w:tab/>
      </w:r>
    </w:p>
    <w:p w:rsidR="0051053C" w:rsidRPr="00CA4501" w:rsidRDefault="00E240AD" w:rsidP="00CA4501">
      <w:pPr>
        <w:ind w:firstLine="708"/>
        <w:jc w:val="both"/>
        <w:rPr>
          <w:rFonts w:ascii="Arial" w:hAnsi="Arial" w:cs="Arial"/>
        </w:rPr>
      </w:pPr>
      <w:r w:rsidRPr="00CA4501">
        <w:rPr>
          <w:rFonts w:ascii="Arial" w:hAnsi="Arial" w:cs="Arial"/>
        </w:rPr>
        <w:t xml:space="preserve">O </w:t>
      </w:r>
      <w:r w:rsidR="0040273B" w:rsidRPr="00CA4501">
        <w:rPr>
          <w:rFonts w:ascii="Arial" w:hAnsi="Arial" w:cs="Arial"/>
        </w:rPr>
        <w:t xml:space="preserve">Presente Projeto de Lei </w:t>
      </w:r>
      <w:r w:rsidR="0023783B" w:rsidRPr="00CA4501">
        <w:rPr>
          <w:rFonts w:ascii="Arial" w:hAnsi="Arial" w:cs="Arial"/>
        </w:rPr>
        <w:t xml:space="preserve">prevê autorizar o Poder Executivo </w:t>
      </w:r>
      <w:r w:rsidR="005D1409" w:rsidRPr="00CA4501">
        <w:rPr>
          <w:rFonts w:ascii="Arial" w:hAnsi="Arial" w:cs="Arial"/>
        </w:rPr>
        <w:t>a receber patrocínios de terceiros, mediante contrapartida de publicidade, para os eventos realizados pelo Poder Público, bem como para a manutenção do ginásio municipal.</w:t>
      </w:r>
    </w:p>
    <w:p w:rsidR="0051053C" w:rsidRPr="00CA4501" w:rsidRDefault="005D1409" w:rsidP="00CA4501">
      <w:pPr>
        <w:ind w:firstLine="708"/>
        <w:jc w:val="both"/>
        <w:rPr>
          <w:rFonts w:ascii="Arial" w:hAnsi="Arial" w:cs="Arial"/>
          <w:shd w:val="clear" w:color="auto" w:fill="FFFFFF"/>
        </w:rPr>
      </w:pPr>
      <w:r w:rsidRPr="00CA4501">
        <w:rPr>
          <w:rFonts w:ascii="Arial" w:hAnsi="Arial" w:cs="Arial"/>
          <w:shd w:val="clear" w:color="auto" w:fill="FFFFFF"/>
        </w:rPr>
        <w:t>O objetivo do presente projeto de lei é possibilitar o recebimento de patrocínios pelo Poder Público a eventos realizados no território do Município, podendo ser de pessoas físicas ou jurídicas.</w:t>
      </w:r>
    </w:p>
    <w:p w:rsidR="0051053C" w:rsidRPr="00CA4501" w:rsidRDefault="005D1409" w:rsidP="00CA4501">
      <w:pPr>
        <w:ind w:firstLine="708"/>
        <w:jc w:val="both"/>
        <w:rPr>
          <w:rFonts w:ascii="Arial" w:hAnsi="Arial" w:cs="Arial"/>
          <w:shd w:val="clear" w:color="auto" w:fill="FFFFFF"/>
        </w:rPr>
      </w:pPr>
      <w:r w:rsidRPr="00CA4501">
        <w:rPr>
          <w:rFonts w:ascii="Arial" w:hAnsi="Arial" w:cs="Arial"/>
          <w:shd w:val="clear" w:color="auto" w:fill="FFFFFF"/>
        </w:rPr>
        <w:t>Servirá o presente para realizar eventos, tais como: campanhas, feiras, festivais, congressos, shows, seminários e festividades que se realizarão no território local.</w:t>
      </w:r>
      <w:r w:rsidRPr="00CA4501">
        <w:rPr>
          <w:rFonts w:ascii="Arial" w:hAnsi="Arial" w:cs="Arial"/>
        </w:rPr>
        <w:br/>
      </w:r>
      <w:r w:rsidRPr="00CA4501">
        <w:rPr>
          <w:rFonts w:ascii="Arial" w:hAnsi="Arial" w:cs="Arial"/>
          <w:shd w:val="clear" w:color="auto" w:fill="FFFFFF"/>
        </w:rPr>
        <w:t>Essa modalidade se justifica como busca ao desenvolvimento socioeconômico; uma forma de incrementar a arrecadação tributária e/ou promoção e divulgação de valores; da cultura local; da história do Município; suas tradições, dentre outros.</w:t>
      </w:r>
    </w:p>
    <w:p w:rsidR="00044A28" w:rsidRPr="00CA4501" w:rsidRDefault="005D1409" w:rsidP="00CA4501">
      <w:pPr>
        <w:ind w:firstLine="708"/>
        <w:jc w:val="both"/>
        <w:rPr>
          <w:rFonts w:ascii="Arial" w:hAnsi="Arial" w:cs="Arial"/>
          <w:shd w:val="clear" w:color="auto" w:fill="FFFFFF"/>
        </w:rPr>
      </w:pPr>
      <w:r w:rsidRPr="00CA4501">
        <w:rPr>
          <w:rFonts w:ascii="Arial" w:hAnsi="Arial" w:cs="Arial"/>
          <w:shd w:val="clear" w:color="auto" w:fill="FFFFFF"/>
        </w:rPr>
        <w:t>Sendo assim, com a implementação da Lei de recebimento de patrocínios, visará, além do que antes mencionado, uma aproximação do Poder Público com entidades privadas que tenham interesse de se revestirem do papel de patrocinadores em prol do desenvolvimento do Município em seus vários segmentos.</w:t>
      </w:r>
    </w:p>
    <w:p w:rsidR="00044A28" w:rsidRPr="00CA4501" w:rsidRDefault="005D1409" w:rsidP="00CA4501">
      <w:pPr>
        <w:ind w:firstLine="708"/>
        <w:jc w:val="both"/>
        <w:rPr>
          <w:rFonts w:ascii="Arial" w:hAnsi="Arial" w:cs="Arial"/>
          <w:shd w:val="clear" w:color="auto" w:fill="FFFFFF"/>
        </w:rPr>
      </w:pPr>
      <w:r w:rsidRPr="00CA4501">
        <w:rPr>
          <w:rFonts w:ascii="Arial" w:hAnsi="Arial" w:cs="Arial"/>
          <w:shd w:val="clear" w:color="auto" w:fill="FFFFFF"/>
        </w:rPr>
        <w:t xml:space="preserve">Por patrocínio, entende-se toda a transferência de apoio/bens/serviços para a realização de eventos promovidos pelo Município, de forma gratuita e em caráter definitivo, sendo um meio de facilitar/auxiliar eventos sociais de caráter público. Tais patrocínios serão recebidos sempre de acordo com os projetos previamente aprovados, selecionados por meio de Edital de chamamento público. </w:t>
      </w:r>
    </w:p>
    <w:p w:rsidR="00044A28" w:rsidRPr="00CA4501" w:rsidRDefault="005D1409" w:rsidP="00CA4501">
      <w:pPr>
        <w:ind w:firstLine="708"/>
        <w:jc w:val="both"/>
        <w:rPr>
          <w:rFonts w:ascii="Arial" w:hAnsi="Arial" w:cs="Arial"/>
          <w:shd w:val="clear" w:color="auto" w:fill="FFFFFF"/>
        </w:rPr>
      </w:pPr>
      <w:r w:rsidRPr="00CA4501">
        <w:rPr>
          <w:rFonts w:ascii="Arial" w:hAnsi="Arial" w:cs="Arial"/>
          <w:shd w:val="clear" w:color="auto" w:fill="FFFFFF"/>
        </w:rPr>
        <w:t>Ressalta-se que o presente projeto, visa criar uma forma de melhor transparência e aproximação de ente público e privado, otimizando a importância econômica e sociocultural da realização de eventos para o Município e seu povo como um todo.</w:t>
      </w:r>
    </w:p>
    <w:p w:rsidR="00044A28" w:rsidRPr="00CA4501" w:rsidRDefault="005D1409" w:rsidP="00CA4501">
      <w:pPr>
        <w:ind w:firstLine="708"/>
        <w:jc w:val="both"/>
        <w:rPr>
          <w:rFonts w:ascii="Arial" w:hAnsi="Arial" w:cs="Arial"/>
        </w:rPr>
      </w:pPr>
      <w:r w:rsidRPr="00CA4501">
        <w:rPr>
          <w:rFonts w:ascii="Arial" w:hAnsi="Arial" w:cs="Arial"/>
          <w:shd w:val="clear" w:color="auto" w:fill="FFFFFF"/>
        </w:rPr>
        <w:t xml:space="preserve">Com as razões acima expostas, </w:t>
      </w:r>
      <w:r w:rsidRPr="00CA4501">
        <w:rPr>
          <w:rFonts w:ascii="Arial" w:hAnsi="Arial" w:cs="Arial"/>
          <w:color w:val="000000"/>
          <w:shd w:val="clear" w:color="auto" w:fill="FFFFFF"/>
        </w:rPr>
        <w:t xml:space="preserve">solicitamos vossa </w:t>
      </w:r>
      <w:r w:rsidRPr="00CA4501">
        <w:rPr>
          <w:rFonts w:ascii="Arial" w:hAnsi="Arial" w:cs="Arial"/>
        </w:rPr>
        <w:t>apreciação e deferimento.</w:t>
      </w:r>
    </w:p>
    <w:p w:rsidR="006F0BFE" w:rsidRPr="00CA4501" w:rsidRDefault="006F0BFE" w:rsidP="00CA4501">
      <w:pPr>
        <w:ind w:firstLine="709"/>
        <w:jc w:val="both"/>
        <w:rPr>
          <w:rFonts w:ascii="Arial" w:hAnsi="Arial" w:cs="Arial"/>
        </w:rPr>
      </w:pPr>
      <w:r w:rsidRPr="00CA4501">
        <w:rPr>
          <w:rFonts w:ascii="Arial" w:hAnsi="Arial" w:cs="Arial"/>
        </w:rPr>
        <w:t>Atenciosamente,</w:t>
      </w:r>
    </w:p>
    <w:p w:rsidR="00CA4501" w:rsidRPr="00CA4501" w:rsidRDefault="00CA4501" w:rsidP="00CA4501">
      <w:pPr>
        <w:ind w:firstLine="709"/>
        <w:jc w:val="both"/>
        <w:rPr>
          <w:rFonts w:ascii="Arial" w:hAnsi="Arial" w:cs="Arial"/>
        </w:rPr>
      </w:pPr>
    </w:p>
    <w:p w:rsidR="005039E1" w:rsidRPr="00CA4501" w:rsidRDefault="00263156" w:rsidP="00CA4501">
      <w:pPr>
        <w:jc w:val="center"/>
        <w:rPr>
          <w:rFonts w:ascii="Arial" w:hAnsi="Arial" w:cs="Arial"/>
          <w:b/>
          <w:lang w:eastAsia="en-US"/>
        </w:rPr>
      </w:pPr>
      <w:r w:rsidRPr="00CA4501">
        <w:rPr>
          <w:rFonts w:ascii="Arial" w:hAnsi="Arial" w:cs="Arial"/>
          <w:b/>
        </w:rPr>
        <w:t>ARLEI LUÍS TOMAZONI</w:t>
      </w:r>
    </w:p>
    <w:p w:rsidR="00790B50" w:rsidRPr="00CA4501" w:rsidRDefault="005039E1" w:rsidP="00CA4501">
      <w:pPr>
        <w:jc w:val="center"/>
        <w:rPr>
          <w:rFonts w:ascii="Arial" w:hAnsi="Arial" w:cs="Arial"/>
          <w:lang w:eastAsia="en-US"/>
        </w:rPr>
      </w:pPr>
      <w:r w:rsidRPr="00CA4501">
        <w:rPr>
          <w:rFonts w:ascii="Arial" w:hAnsi="Arial" w:cs="Arial"/>
          <w:lang w:eastAsia="en-US"/>
        </w:rPr>
        <w:t>PREFEITO DE TRÊS PASSOS/RS</w:t>
      </w: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A33EE1" w:rsidRPr="00CA4501" w:rsidRDefault="00A33EE1" w:rsidP="00CA4501">
      <w:pPr>
        <w:jc w:val="center"/>
        <w:rPr>
          <w:rFonts w:ascii="Arial" w:hAnsi="Arial" w:cs="Arial"/>
          <w:lang w:eastAsia="en-US"/>
        </w:rPr>
      </w:pPr>
    </w:p>
    <w:p w:rsidR="00A33EE1" w:rsidRPr="00CA4501" w:rsidRDefault="00A33EE1" w:rsidP="00CA4501">
      <w:pPr>
        <w:jc w:val="center"/>
        <w:rPr>
          <w:rFonts w:ascii="Arial" w:hAnsi="Arial" w:cs="Arial"/>
          <w:lang w:eastAsia="en-US"/>
        </w:rPr>
      </w:pPr>
    </w:p>
    <w:p w:rsidR="009B62DD" w:rsidRPr="00CA4501" w:rsidRDefault="009B62DD" w:rsidP="00CA4501">
      <w:pPr>
        <w:jc w:val="center"/>
        <w:rPr>
          <w:rFonts w:ascii="Arial" w:hAnsi="Arial" w:cs="Arial"/>
          <w:lang w:eastAsia="en-US"/>
        </w:rPr>
      </w:pPr>
    </w:p>
    <w:p w:rsidR="006F0BFE" w:rsidRPr="00CA4501" w:rsidRDefault="00EB7B12" w:rsidP="00CA4501">
      <w:pPr>
        <w:jc w:val="center"/>
        <w:rPr>
          <w:rFonts w:ascii="Arial" w:hAnsi="Arial" w:cs="Arial"/>
          <w:b/>
        </w:rPr>
      </w:pPr>
      <w:r w:rsidRPr="00CA4501">
        <w:rPr>
          <w:rFonts w:ascii="Arial" w:hAnsi="Arial" w:cs="Arial"/>
          <w:b/>
        </w:rPr>
        <w:t xml:space="preserve">PROJETO DE LEI N° </w:t>
      </w:r>
      <w:r w:rsidR="00AA572F" w:rsidRPr="00CA4501">
        <w:rPr>
          <w:rFonts w:ascii="Arial" w:hAnsi="Arial" w:cs="Arial"/>
          <w:b/>
        </w:rPr>
        <w:t>3</w:t>
      </w:r>
      <w:r w:rsidR="00CA4501" w:rsidRPr="00CA4501">
        <w:rPr>
          <w:rFonts w:ascii="Arial" w:hAnsi="Arial" w:cs="Arial"/>
          <w:b/>
        </w:rPr>
        <w:t>8</w:t>
      </w:r>
      <w:r w:rsidR="00B05A0A" w:rsidRPr="00CA4501">
        <w:rPr>
          <w:rFonts w:ascii="Arial" w:hAnsi="Arial" w:cs="Arial"/>
          <w:b/>
        </w:rPr>
        <w:t xml:space="preserve">, DE </w:t>
      </w:r>
      <w:r w:rsidR="00AA572F" w:rsidRPr="00CA4501">
        <w:rPr>
          <w:rFonts w:ascii="Arial" w:hAnsi="Arial" w:cs="Arial"/>
          <w:b/>
        </w:rPr>
        <w:t>0</w:t>
      </w:r>
      <w:r w:rsidR="00854C5E" w:rsidRPr="00CA4501">
        <w:rPr>
          <w:rFonts w:ascii="Arial" w:hAnsi="Arial" w:cs="Arial"/>
          <w:b/>
        </w:rPr>
        <w:t>7</w:t>
      </w:r>
      <w:r w:rsidR="00025C09" w:rsidRPr="00CA4501">
        <w:rPr>
          <w:rFonts w:ascii="Arial" w:hAnsi="Arial" w:cs="Arial"/>
          <w:b/>
        </w:rPr>
        <w:t xml:space="preserve"> </w:t>
      </w:r>
      <w:r w:rsidR="00B05A0A" w:rsidRPr="00CA4501">
        <w:rPr>
          <w:rFonts w:ascii="Arial" w:hAnsi="Arial" w:cs="Arial"/>
          <w:b/>
        </w:rPr>
        <w:t xml:space="preserve">DE </w:t>
      </w:r>
      <w:r w:rsidR="00AA572F" w:rsidRPr="00CA4501">
        <w:rPr>
          <w:rFonts w:ascii="Arial" w:hAnsi="Arial" w:cs="Arial"/>
          <w:b/>
        </w:rPr>
        <w:t>ABRIL</w:t>
      </w:r>
      <w:r w:rsidR="00801FE2" w:rsidRPr="00CA4501">
        <w:rPr>
          <w:rFonts w:ascii="Arial" w:hAnsi="Arial" w:cs="Arial"/>
          <w:b/>
        </w:rPr>
        <w:t xml:space="preserve"> </w:t>
      </w:r>
      <w:r w:rsidR="00B05A0A" w:rsidRPr="00CA4501">
        <w:rPr>
          <w:rFonts w:ascii="Arial" w:hAnsi="Arial" w:cs="Arial"/>
          <w:b/>
        </w:rPr>
        <w:t xml:space="preserve">DE </w:t>
      </w:r>
      <w:r w:rsidRPr="00CA4501">
        <w:rPr>
          <w:rFonts w:ascii="Arial" w:hAnsi="Arial" w:cs="Arial"/>
          <w:b/>
        </w:rPr>
        <w:t>20</w:t>
      </w:r>
      <w:r w:rsidR="00B9394F" w:rsidRPr="00CA4501">
        <w:rPr>
          <w:rFonts w:ascii="Arial" w:hAnsi="Arial" w:cs="Arial"/>
          <w:b/>
        </w:rPr>
        <w:t>22</w:t>
      </w:r>
      <w:r w:rsidRPr="00CA4501">
        <w:rPr>
          <w:rFonts w:ascii="Arial" w:hAnsi="Arial" w:cs="Arial"/>
          <w:b/>
        </w:rPr>
        <w:t>.</w:t>
      </w:r>
    </w:p>
    <w:p w:rsidR="00540BAE" w:rsidRPr="00CA4501" w:rsidRDefault="00540BAE" w:rsidP="00CA4501">
      <w:pPr>
        <w:ind w:left="4536"/>
        <w:jc w:val="both"/>
        <w:rPr>
          <w:rFonts w:ascii="Arial" w:hAnsi="Arial" w:cs="Arial"/>
          <w:i/>
        </w:rPr>
      </w:pPr>
    </w:p>
    <w:p w:rsidR="00CA4501" w:rsidRPr="00CA4501" w:rsidRDefault="00CA4501" w:rsidP="00CA4501">
      <w:pPr>
        <w:ind w:left="4536"/>
        <w:jc w:val="both"/>
        <w:rPr>
          <w:rFonts w:ascii="Arial" w:hAnsi="Arial" w:cs="Arial"/>
          <w:b/>
          <w:bCs/>
          <w:kern w:val="36"/>
        </w:rPr>
      </w:pPr>
      <w:r w:rsidRPr="00CA4501">
        <w:rPr>
          <w:rFonts w:ascii="Arial" w:hAnsi="Arial" w:cs="Arial"/>
          <w:b/>
          <w:bCs/>
          <w:kern w:val="36"/>
        </w:rPr>
        <w:t>Dispõe sobre o recebimento e a destinação de patrocínio e apoio, mediante contrapartida de publicidade, para os eventos realizados pelo Município de Três Passos/RS e espaços públicos e dá outras Providências.</w:t>
      </w:r>
    </w:p>
    <w:p w:rsidR="00CA4501" w:rsidRPr="00CA4501" w:rsidRDefault="00CA4501" w:rsidP="00CA4501">
      <w:pPr>
        <w:ind w:left="4536"/>
        <w:jc w:val="both"/>
        <w:rPr>
          <w:rFonts w:ascii="Arial" w:hAnsi="Arial" w:cs="Arial"/>
        </w:rPr>
      </w:pPr>
    </w:p>
    <w:p w:rsidR="00CA4501" w:rsidRPr="00CA4501" w:rsidRDefault="00CA4501" w:rsidP="00CA4501">
      <w:pPr>
        <w:widowControl w:val="0"/>
        <w:suppressAutoHyphens/>
        <w:ind w:firstLine="708"/>
        <w:jc w:val="both"/>
        <w:rPr>
          <w:rFonts w:ascii="Arial" w:hAnsi="Arial" w:cs="Arial"/>
        </w:rPr>
      </w:pPr>
    </w:p>
    <w:p w:rsidR="00CA4501" w:rsidRPr="00CA4501" w:rsidRDefault="00CA4501" w:rsidP="004619EF">
      <w:pPr>
        <w:jc w:val="both"/>
        <w:rPr>
          <w:rFonts w:ascii="Arial" w:hAnsi="Arial" w:cs="Arial"/>
        </w:rPr>
      </w:pPr>
      <w:r>
        <w:rPr>
          <w:rFonts w:ascii="Arial" w:hAnsi="Arial" w:cs="Arial"/>
          <w:color w:val="333333"/>
          <w:shd w:val="clear" w:color="auto" w:fill="FFFFFF"/>
        </w:rPr>
        <w:t xml:space="preserve">Art. 1º </w:t>
      </w:r>
      <w:r w:rsidRPr="00CA4501">
        <w:rPr>
          <w:rFonts w:ascii="Arial" w:hAnsi="Arial" w:cs="Arial"/>
          <w:shd w:val="clear" w:color="auto" w:fill="FFFFFF"/>
        </w:rPr>
        <w:t>Fica o Poder Executivo autorizado a receber patrocínios e apoios, de gêneros e serviços, para a realização de atividades, serviços, eventos públicos, revitalização ou revitalização e manutenção de espaços públicos no Município de Três Passos, com encargo de divulgar e dar publicidade aos patrocinadores, através do nome ou logomarca daqueles.</w:t>
      </w:r>
      <w:r w:rsidRPr="00CA4501">
        <w:rPr>
          <w:rFonts w:ascii="Arial" w:hAnsi="Arial" w:cs="Arial"/>
          <w:color w:val="333333"/>
        </w:rPr>
        <w:br/>
      </w:r>
      <w:r w:rsidRPr="00CA4501">
        <w:rPr>
          <w:rFonts w:ascii="Arial" w:hAnsi="Arial" w:cs="Arial"/>
          <w:color w:val="333333"/>
        </w:rPr>
        <w:br/>
      </w:r>
      <w:r w:rsidRPr="00CA4501">
        <w:rPr>
          <w:rFonts w:ascii="Arial" w:hAnsi="Arial" w:cs="Arial"/>
          <w:color w:val="333333"/>
          <w:shd w:val="clear" w:color="auto" w:fill="FFFFFF"/>
        </w:rPr>
        <w:t> </w:t>
      </w:r>
      <w:r>
        <w:rPr>
          <w:rFonts w:ascii="Arial" w:hAnsi="Arial" w:cs="Arial"/>
          <w:color w:val="333333"/>
          <w:shd w:val="clear" w:color="auto" w:fill="FFFFFF"/>
        </w:rPr>
        <w:t xml:space="preserve">Art.2º </w:t>
      </w:r>
      <w:r w:rsidRPr="00CA4501">
        <w:rPr>
          <w:rFonts w:ascii="Arial" w:hAnsi="Arial" w:cs="Arial"/>
          <w:shd w:val="clear" w:color="auto" w:fill="FFFFFF"/>
        </w:rPr>
        <w:t>Para fins do disposto nesta lei, considera-se:</w:t>
      </w:r>
      <w:r w:rsidRPr="00CA4501">
        <w:rPr>
          <w:rFonts w:ascii="Arial" w:hAnsi="Arial" w:cs="Arial"/>
        </w:rPr>
        <w:br/>
      </w:r>
      <w:r w:rsidRPr="00CA4501">
        <w:rPr>
          <w:rFonts w:ascii="Arial" w:hAnsi="Arial" w:cs="Arial"/>
        </w:rPr>
        <w:br/>
      </w:r>
      <w:r w:rsidRPr="00CA4501">
        <w:rPr>
          <w:rFonts w:ascii="Arial" w:hAnsi="Arial" w:cs="Arial"/>
          <w:shd w:val="clear" w:color="auto" w:fill="FFFFFF"/>
        </w:rPr>
        <w:t>I – Patrocínio: toda a transferência de apoio/bens/serviços para a realização de eventos promovidos pelo Município, revitalização ou revitalização e manutenção de espaços públicos municipais, de forma gratuita e em caráter definitivo;</w:t>
      </w:r>
      <w:r w:rsidRPr="00CA4501">
        <w:rPr>
          <w:rFonts w:ascii="Arial" w:hAnsi="Arial" w:cs="Arial"/>
        </w:rPr>
        <w:br/>
      </w:r>
      <w:r w:rsidRPr="00CA4501">
        <w:rPr>
          <w:rFonts w:ascii="Arial" w:hAnsi="Arial" w:cs="Arial"/>
        </w:rPr>
        <w:br/>
      </w:r>
      <w:r w:rsidRPr="00CA4501">
        <w:rPr>
          <w:rFonts w:ascii="Arial" w:hAnsi="Arial" w:cs="Arial"/>
          <w:shd w:val="clear" w:color="auto" w:fill="FFFFFF"/>
        </w:rPr>
        <w:t>a) Apoio: toda forma de auxílio ao Poder Público, destinado à realização de eventos, revitalização ou revitalização e manutenção de espaços públicos que não envolva repasse financeiro;</w:t>
      </w:r>
      <w:r w:rsidRPr="00CA4501">
        <w:rPr>
          <w:rFonts w:ascii="Arial" w:hAnsi="Arial" w:cs="Arial"/>
        </w:rPr>
        <w:br/>
      </w:r>
      <w:r w:rsidRPr="00CA4501">
        <w:rPr>
          <w:rFonts w:ascii="Arial" w:hAnsi="Arial" w:cs="Arial"/>
        </w:rPr>
        <w:br/>
      </w:r>
      <w:r w:rsidRPr="00CA4501">
        <w:rPr>
          <w:rFonts w:ascii="Arial" w:hAnsi="Arial" w:cs="Arial"/>
          <w:shd w:val="clear" w:color="auto" w:fill="FFFFFF"/>
        </w:rPr>
        <w:t>b) Bens e serviços:</w:t>
      </w:r>
      <w:r w:rsidRPr="00CA4501">
        <w:rPr>
          <w:rFonts w:ascii="Arial" w:hAnsi="Arial" w:cs="Arial"/>
        </w:rPr>
        <w:t xml:space="preserve"> </w:t>
      </w:r>
      <w:r w:rsidRPr="00CA4501">
        <w:rPr>
          <w:rFonts w:ascii="Arial" w:hAnsi="Arial" w:cs="Arial"/>
          <w:shd w:val="clear" w:color="auto" w:fill="FFFFFF"/>
        </w:rPr>
        <w:t>Contratação de shows, palestras, workshops, peças artísticas, teatrais e outros afins;</w:t>
      </w:r>
      <w:r w:rsidRPr="00CA4501">
        <w:rPr>
          <w:rFonts w:ascii="Arial" w:hAnsi="Arial" w:cs="Arial"/>
        </w:rPr>
        <w:t xml:space="preserve"> </w:t>
      </w:r>
      <w:r w:rsidRPr="00CA4501">
        <w:rPr>
          <w:rFonts w:ascii="Arial" w:hAnsi="Arial" w:cs="Arial"/>
          <w:shd w:val="clear" w:color="auto" w:fill="FFFFFF"/>
        </w:rPr>
        <w:t>comodato ou cessão de uso de bens móveis, imóveis ou equipamentos;</w:t>
      </w:r>
      <w:r w:rsidRPr="00CA4501">
        <w:rPr>
          <w:rFonts w:ascii="Arial" w:hAnsi="Arial" w:cs="Arial"/>
        </w:rPr>
        <w:t xml:space="preserve"> r</w:t>
      </w:r>
      <w:r w:rsidRPr="00CA4501">
        <w:rPr>
          <w:rFonts w:ascii="Arial" w:hAnsi="Arial" w:cs="Arial"/>
          <w:shd w:val="clear" w:color="auto" w:fill="FFFFFF"/>
        </w:rPr>
        <w:t xml:space="preserve">ealização de despesas com conservação, manutenção ou reparos nos bens móveis, imóveis e equipamentos destinados às atividades, serviços, eventos públicos, revitalização ou revitalização e manutenção de espaços públicos; </w:t>
      </w:r>
      <w:r w:rsidRPr="00CA4501">
        <w:rPr>
          <w:rFonts w:ascii="Arial" w:hAnsi="Arial" w:cs="Arial"/>
        </w:rPr>
        <w:t>f</w:t>
      </w:r>
      <w:r w:rsidRPr="00CA4501">
        <w:rPr>
          <w:rFonts w:ascii="Arial" w:hAnsi="Arial" w:cs="Arial"/>
          <w:shd w:val="clear" w:color="auto" w:fill="FFFFFF"/>
        </w:rPr>
        <w:t>ornecimento de material de consumo, de produtos de alimentação e outros necessários para realização das atividades, serviços, eventos públicos, revitalização ou revitalização e manutenção de espaços públicos a que se pretender.</w:t>
      </w:r>
      <w:r w:rsidRPr="00CA4501">
        <w:rPr>
          <w:rFonts w:ascii="Arial" w:hAnsi="Arial" w:cs="Arial"/>
        </w:rPr>
        <w:br/>
      </w:r>
    </w:p>
    <w:p w:rsidR="00CA4501" w:rsidRPr="00CA4501" w:rsidRDefault="00CA4501" w:rsidP="004619EF">
      <w:pPr>
        <w:jc w:val="center"/>
        <w:rPr>
          <w:rFonts w:ascii="Arial" w:hAnsi="Arial" w:cs="Arial"/>
        </w:rPr>
      </w:pPr>
      <w:r w:rsidRPr="00CA4501">
        <w:rPr>
          <w:rFonts w:ascii="Arial" w:hAnsi="Arial" w:cs="Arial"/>
        </w:rPr>
        <w:t>DOS EVENTOS PÚBLICOS</w:t>
      </w:r>
    </w:p>
    <w:p w:rsidR="00CA4501" w:rsidRPr="00CA4501" w:rsidRDefault="00CA4501" w:rsidP="00CA4501">
      <w:pPr>
        <w:jc w:val="both"/>
        <w:rPr>
          <w:rFonts w:ascii="Arial" w:hAnsi="Arial" w:cs="Arial"/>
        </w:rPr>
      </w:pPr>
      <w:r w:rsidRPr="00CA4501">
        <w:rPr>
          <w:rFonts w:ascii="Arial" w:hAnsi="Arial" w:cs="Arial"/>
        </w:rPr>
        <w:br/>
      </w:r>
      <w:r w:rsidR="004619EF">
        <w:rPr>
          <w:rFonts w:ascii="Arial" w:hAnsi="Arial" w:cs="Arial"/>
          <w:color w:val="333333"/>
          <w:shd w:val="clear" w:color="auto" w:fill="FFFFFF"/>
        </w:rPr>
        <w:t xml:space="preserve">Art.3º </w:t>
      </w:r>
      <w:r w:rsidRPr="00CA4501">
        <w:rPr>
          <w:rFonts w:ascii="Arial" w:hAnsi="Arial" w:cs="Arial"/>
          <w:shd w:val="clear" w:color="auto" w:fill="FFFFFF"/>
        </w:rPr>
        <w:t xml:space="preserve">Para efeitos desta lei, constituem atividades, serviços e eventos públicos todo e qualquer acontecimento que redunde em objetivo específico à população, seja ele a que finalidade se proponha: esportiva, de lazer, cultural, turísticos, social, assistencial, educacional, de saúde, institucional ou </w:t>
      </w:r>
      <w:proofErr w:type="spellStart"/>
      <w:r w:rsidRPr="00CA4501">
        <w:rPr>
          <w:rFonts w:ascii="Arial" w:hAnsi="Arial" w:cs="Arial"/>
          <w:shd w:val="clear" w:color="auto" w:fill="FFFFFF"/>
        </w:rPr>
        <w:t>divulgacional</w:t>
      </w:r>
      <w:proofErr w:type="spellEnd"/>
      <w:r w:rsidRPr="00CA4501">
        <w:rPr>
          <w:rFonts w:ascii="Arial" w:hAnsi="Arial" w:cs="Arial"/>
          <w:shd w:val="clear" w:color="auto" w:fill="FFFFFF"/>
        </w:rPr>
        <w:t>.</w:t>
      </w:r>
      <w:r w:rsidRPr="00CA4501">
        <w:rPr>
          <w:rFonts w:ascii="Arial" w:hAnsi="Arial" w:cs="Arial"/>
        </w:rPr>
        <w:br/>
      </w:r>
      <w:r w:rsidRPr="00CA4501">
        <w:rPr>
          <w:rFonts w:ascii="Arial" w:hAnsi="Arial" w:cs="Arial"/>
        </w:rPr>
        <w:lastRenderedPageBreak/>
        <w:br/>
      </w:r>
      <w:r w:rsidRPr="00CA4501">
        <w:rPr>
          <w:rFonts w:ascii="Arial" w:hAnsi="Arial" w:cs="Arial"/>
          <w:shd w:val="clear" w:color="auto" w:fill="FFFFFF"/>
        </w:rPr>
        <w:t xml:space="preserve">§ 1º Havendo mais de um patrocinador/apoiador, caso os patrocínios/apoios sejam equivalentes em valor financeiro, a divulgação dos patrocinadores/apoiadores do evento dar-se-á de igual forma, podendo haver, no entanto, tratamento diferenciado, de acordo com o montante de recursos/apoio destinado à realização do evento público, conforme regulamento a ser expedido. </w:t>
      </w:r>
      <w:r w:rsidRPr="00CA4501">
        <w:rPr>
          <w:rFonts w:ascii="Arial" w:hAnsi="Arial" w:cs="Arial"/>
        </w:rPr>
        <w:br/>
      </w:r>
    </w:p>
    <w:p w:rsidR="00CA4501" w:rsidRPr="00CA4501" w:rsidRDefault="00CA4501" w:rsidP="00CA4501">
      <w:pPr>
        <w:jc w:val="both"/>
        <w:rPr>
          <w:rFonts w:ascii="Arial" w:hAnsi="Arial" w:cs="Arial"/>
          <w:color w:val="333333"/>
          <w:shd w:val="clear" w:color="auto" w:fill="FFFFFF"/>
        </w:rPr>
      </w:pPr>
      <w:r w:rsidRPr="00CA4501">
        <w:rPr>
          <w:rFonts w:ascii="Arial" w:hAnsi="Arial" w:cs="Arial"/>
          <w:shd w:val="clear" w:color="auto" w:fill="FFFFFF"/>
        </w:rPr>
        <w:t xml:space="preserve">§ 2º A divulgação referente aos eventos será realizada durante o período de realização destes. </w:t>
      </w:r>
    </w:p>
    <w:p w:rsidR="00CA4501" w:rsidRPr="00CA4501" w:rsidRDefault="00CA4501" w:rsidP="00CA4501">
      <w:pPr>
        <w:jc w:val="both"/>
        <w:rPr>
          <w:rFonts w:ascii="Arial" w:hAnsi="Arial" w:cs="Arial"/>
          <w:shd w:val="clear" w:color="auto" w:fill="FFFFFF"/>
        </w:rPr>
      </w:pPr>
      <w:r w:rsidRPr="00CA4501">
        <w:rPr>
          <w:rFonts w:ascii="Arial" w:hAnsi="Arial" w:cs="Arial"/>
          <w:color w:val="333333"/>
        </w:rPr>
        <w:br/>
      </w:r>
      <w:bookmarkStart w:id="1" w:name="artigo_5"/>
      <w:r w:rsidR="004619EF">
        <w:rPr>
          <w:rFonts w:ascii="Arial" w:hAnsi="Arial" w:cs="Arial"/>
          <w:color w:val="333333"/>
          <w:shd w:val="clear" w:color="auto" w:fill="FFFFFF"/>
        </w:rPr>
        <w:t xml:space="preserve">Art.4º </w:t>
      </w:r>
      <w:r w:rsidRPr="00CA4501">
        <w:rPr>
          <w:rFonts w:ascii="Arial" w:hAnsi="Arial" w:cs="Arial"/>
          <w:shd w:val="clear" w:color="auto" w:fill="FFFFFF"/>
        </w:rPr>
        <w:t>Poderão ser patrocinadores dos eventos públicos municipais pessoas físicas ou jurídicas, com ou sem finalidade lucrativa, desde que comprovem regularidade fiscal, mediante apresentação das seguintes certidões de regularidade:</w:t>
      </w:r>
    </w:p>
    <w:p w:rsidR="00CA4501" w:rsidRPr="00CA4501" w:rsidRDefault="00CA4501" w:rsidP="00CA4501">
      <w:pPr>
        <w:jc w:val="both"/>
        <w:rPr>
          <w:rFonts w:ascii="Arial" w:hAnsi="Arial" w:cs="Arial"/>
          <w:shd w:val="clear" w:color="auto" w:fill="FFFFFF"/>
        </w:rPr>
      </w:pPr>
      <w:r w:rsidRPr="00CA4501">
        <w:rPr>
          <w:rFonts w:ascii="Arial" w:hAnsi="Arial" w:cs="Arial"/>
          <w:shd w:val="clear" w:color="auto" w:fill="FFFFFF"/>
        </w:rPr>
        <w:t xml:space="preserve">I – </w:t>
      </w:r>
      <w:proofErr w:type="gramStart"/>
      <w:r w:rsidRPr="00CA4501">
        <w:rPr>
          <w:rFonts w:ascii="Arial" w:hAnsi="Arial" w:cs="Arial"/>
          <w:shd w:val="clear" w:color="auto" w:fill="FFFFFF"/>
        </w:rPr>
        <w:t>negativa</w:t>
      </w:r>
      <w:proofErr w:type="gramEnd"/>
      <w:r w:rsidRPr="00CA4501">
        <w:rPr>
          <w:rFonts w:ascii="Arial" w:hAnsi="Arial" w:cs="Arial"/>
          <w:shd w:val="clear" w:color="auto" w:fill="FFFFFF"/>
        </w:rPr>
        <w:t xml:space="preserve"> de débitos para com a Fazenda Municipal;</w:t>
      </w:r>
    </w:p>
    <w:p w:rsidR="00CA4501" w:rsidRPr="00CA4501" w:rsidRDefault="00CA4501" w:rsidP="00CA4501">
      <w:pPr>
        <w:jc w:val="both"/>
        <w:rPr>
          <w:rFonts w:ascii="Arial" w:hAnsi="Arial" w:cs="Arial"/>
          <w:shd w:val="clear" w:color="auto" w:fill="FFFFFF"/>
        </w:rPr>
      </w:pPr>
      <w:r w:rsidRPr="00CA4501">
        <w:rPr>
          <w:rFonts w:ascii="Arial" w:hAnsi="Arial" w:cs="Arial"/>
          <w:shd w:val="clear" w:color="auto" w:fill="FFFFFF"/>
        </w:rPr>
        <w:t xml:space="preserve">II – </w:t>
      </w:r>
      <w:proofErr w:type="gramStart"/>
      <w:r w:rsidRPr="00CA4501">
        <w:rPr>
          <w:rFonts w:ascii="Arial" w:hAnsi="Arial" w:cs="Arial"/>
          <w:shd w:val="clear" w:color="auto" w:fill="FFFFFF"/>
        </w:rPr>
        <w:t>negativa</w:t>
      </w:r>
      <w:proofErr w:type="gramEnd"/>
      <w:r w:rsidRPr="00CA4501">
        <w:rPr>
          <w:rFonts w:ascii="Arial" w:hAnsi="Arial" w:cs="Arial"/>
          <w:shd w:val="clear" w:color="auto" w:fill="FFFFFF"/>
        </w:rPr>
        <w:t xml:space="preserve"> de débitos com a Fazenda Federal, inclusive com as contribuições devidas ao Instituto Nacional de Seguridade Social;</w:t>
      </w:r>
    </w:p>
    <w:p w:rsidR="00CA4501" w:rsidRPr="00CA4501" w:rsidRDefault="00CA4501" w:rsidP="00CA4501">
      <w:pPr>
        <w:jc w:val="both"/>
        <w:rPr>
          <w:rFonts w:ascii="Arial" w:hAnsi="Arial" w:cs="Arial"/>
          <w:shd w:val="clear" w:color="auto" w:fill="FFFFFF"/>
        </w:rPr>
      </w:pPr>
      <w:r w:rsidRPr="00CA4501">
        <w:rPr>
          <w:rFonts w:ascii="Arial" w:hAnsi="Arial" w:cs="Arial"/>
          <w:shd w:val="clear" w:color="auto" w:fill="FFFFFF"/>
        </w:rPr>
        <w:t>III – negativa de débito com o Fundo de Garantia por Tempo de Serviço.</w:t>
      </w:r>
    </w:p>
    <w:p w:rsidR="00CA4501" w:rsidRPr="00CA4501" w:rsidRDefault="00CA4501" w:rsidP="00CA4501">
      <w:pPr>
        <w:jc w:val="both"/>
        <w:rPr>
          <w:rFonts w:ascii="Arial" w:hAnsi="Arial" w:cs="Arial"/>
          <w:shd w:val="clear" w:color="auto" w:fill="FFFFFF"/>
        </w:rPr>
      </w:pPr>
      <w:r w:rsidRPr="00CA4501">
        <w:rPr>
          <w:rFonts w:ascii="Arial" w:hAnsi="Arial" w:cs="Arial"/>
          <w:shd w:val="clear" w:color="auto" w:fill="FFFFFF"/>
        </w:rPr>
        <w:t>Parágrafo único. Para fins de cumprimento do disposto neste artigo, serão aceitas certidões positivas com efeitos de negativa.</w:t>
      </w:r>
    </w:p>
    <w:bookmarkEnd w:id="1"/>
    <w:p w:rsidR="00CA4501" w:rsidRPr="00CA4501" w:rsidRDefault="004619EF" w:rsidP="00CA4501">
      <w:pPr>
        <w:spacing w:before="240"/>
        <w:jc w:val="both"/>
        <w:rPr>
          <w:rFonts w:ascii="Arial" w:hAnsi="Arial" w:cs="Arial"/>
          <w:shd w:val="clear" w:color="auto" w:fill="FFFFFF"/>
        </w:rPr>
      </w:pPr>
      <w:r>
        <w:rPr>
          <w:rFonts w:ascii="Arial" w:hAnsi="Arial" w:cs="Arial"/>
          <w:color w:val="333333"/>
          <w:shd w:val="clear" w:color="auto" w:fill="FFFFFF"/>
        </w:rPr>
        <w:t xml:space="preserve">Art.5º </w:t>
      </w:r>
      <w:r w:rsidR="00CA4501" w:rsidRPr="00CA4501">
        <w:rPr>
          <w:rFonts w:ascii="Arial" w:hAnsi="Arial" w:cs="Arial"/>
          <w:shd w:val="clear" w:color="auto" w:fill="FFFFFF"/>
        </w:rPr>
        <w:t xml:space="preserve">O Poder Executivo definirá as atividades, serviços e eventos que serão realizados a cada exercício/ano, bem como, os gêneros e serviços passíveis de recebimento de patrocínio, sendo que, por meio de edital de chamamento público, dará publicidade aos mesmos, convocando os interessados a apresentação de suas propostas, cujas condições, inclusive de divulgação e publicidade, serão estabelecidas no competente Decreto Regulamentador. </w:t>
      </w:r>
      <w:r w:rsidR="00CA4501" w:rsidRPr="00CA4501">
        <w:rPr>
          <w:rFonts w:ascii="Arial" w:hAnsi="Arial" w:cs="Arial"/>
        </w:rPr>
        <w:br/>
      </w:r>
      <w:r w:rsidR="00CA4501" w:rsidRPr="00CA4501">
        <w:rPr>
          <w:rFonts w:ascii="Arial" w:hAnsi="Arial" w:cs="Arial"/>
        </w:rPr>
        <w:br/>
      </w:r>
      <w:r w:rsidR="00CA4501" w:rsidRPr="00CA4501">
        <w:rPr>
          <w:rFonts w:ascii="Arial" w:hAnsi="Arial" w:cs="Arial"/>
          <w:shd w:val="clear" w:color="auto" w:fill="FFFFFF"/>
        </w:rPr>
        <w:t>§ 1º Constarão do Edital de chamamento público, no mínimo, a data de realização dos eventos, as formas e as condições do patrocínio/apoio para cada projeto, critério de desempate, dentre outros itens, devendo o referido Edital ser publicado com, no mínimo, 30 (trinta) dias de antecedência da data dos eventos;</w:t>
      </w:r>
      <w:r w:rsidR="00CA4501" w:rsidRPr="00CA4501">
        <w:rPr>
          <w:rFonts w:ascii="Arial" w:hAnsi="Arial" w:cs="Arial"/>
        </w:rPr>
        <w:br/>
      </w:r>
      <w:r w:rsidR="00CA4501" w:rsidRPr="00CA4501">
        <w:rPr>
          <w:rFonts w:ascii="Arial" w:hAnsi="Arial" w:cs="Arial"/>
          <w:color w:val="333333"/>
          <w:highlight w:val="yellow"/>
        </w:rPr>
        <w:br/>
      </w:r>
      <w:r w:rsidR="00CA4501" w:rsidRPr="00CA4501">
        <w:rPr>
          <w:rFonts w:ascii="Arial" w:hAnsi="Arial" w:cs="Arial"/>
          <w:shd w:val="clear" w:color="auto" w:fill="FFFFFF"/>
        </w:rPr>
        <w:t xml:space="preserve">§ 2º Entende-se por projeto de patrocínio/apoio, a proposta ao evento que o proponente possuir interesse, devendo constar; </w:t>
      </w:r>
    </w:p>
    <w:p w:rsidR="00CA4501" w:rsidRPr="00CA4501" w:rsidRDefault="00CA4501" w:rsidP="00CA4501">
      <w:pPr>
        <w:pStyle w:val="PargrafodaLista"/>
        <w:numPr>
          <w:ilvl w:val="0"/>
          <w:numId w:val="5"/>
        </w:numPr>
        <w:spacing w:before="240" w:after="160" w:line="259" w:lineRule="auto"/>
        <w:jc w:val="both"/>
        <w:rPr>
          <w:rFonts w:ascii="Arial" w:eastAsia="Times New Roman" w:hAnsi="Arial" w:cs="Arial"/>
          <w:sz w:val="24"/>
          <w:szCs w:val="24"/>
          <w:shd w:val="clear" w:color="auto" w:fill="FFFFFF"/>
          <w:lang w:eastAsia="pt-BR"/>
        </w:rPr>
      </w:pPr>
      <w:r w:rsidRPr="00CA4501">
        <w:rPr>
          <w:rFonts w:ascii="Arial" w:eastAsia="Times New Roman" w:hAnsi="Arial" w:cs="Arial"/>
          <w:sz w:val="24"/>
          <w:szCs w:val="24"/>
          <w:shd w:val="clear" w:color="auto" w:fill="FFFFFF"/>
          <w:lang w:eastAsia="pt-BR"/>
        </w:rPr>
        <w:t>O evento;</w:t>
      </w:r>
    </w:p>
    <w:p w:rsidR="00CA4501" w:rsidRPr="00CA4501" w:rsidRDefault="00CA4501" w:rsidP="00CA4501">
      <w:pPr>
        <w:pStyle w:val="PargrafodaLista"/>
        <w:numPr>
          <w:ilvl w:val="0"/>
          <w:numId w:val="5"/>
        </w:numPr>
        <w:spacing w:before="240" w:after="160" w:line="259" w:lineRule="auto"/>
        <w:jc w:val="both"/>
        <w:rPr>
          <w:rFonts w:ascii="Arial" w:eastAsia="Times New Roman" w:hAnsi="Arial" w:cs="Arial"/>
          <w:sz w:val="24"/>
          <w:szCs w:val="24"/>
          <w:shd w:val="clear" w:color="auto" w:fill="FFFFFF"/>
          <w:lang w:eastAsia="pt-BR"/>
        </w:rPr>
      </w:pPr>
      <w:r w:rsidRPr="00CA4501">
        <w:rPr>
          <w:rFonts w:ascii="Arial" w:eastAsia="Times New Roman" w:hAnsi="Arial" w:cs="Arial"/>
          <w:sz w:val="24"/>
          <w:szCs w:val="24"/>
          <w:shd w:val="clear" w:color="auto" w:fill="FFFFFF"/>
          <w:lang w:eastAsia="pt-BR"/>
        </w:rPr>
        <w:t>A forma de patrocínio ofertada;</w:t>
      </w:r>
    </w:p>
    <w:p w:rsidR="00CA4501" w:rsidRPr="00CA4501" w:rsidRDefault="00CA4501" w:rsidP="00CA4501">
      <w:pPr>
        <w:pStyle w:val="PargrafodaLista"/>
        <w:numPr>
          <w:ilvl w:val="0"/>
          <w:numId w:val="5"/>
        </w:numPr>
        <w:spacing w:before="240" w:after="160" w:line="259" w:lineRule="auto"/>
        <w:jc w:val="both"/>
        <w:rPr>
          <w:rFonts w:ascii="Arial" w:eastAsia="Times New Roman" w:hAnsi="Arial" w:cs="Arial"/>
          <w:sz w:val="24"/>
          <w:szCs w:val="24"/>
          <w:shd w:val="clear" w:color="auto" w:fill="FFFFFF"/>
          <w:lang w:eastAsia="pt-BR"/>
        </w:rPr>
      </w:pPr>
      <w:r w:rsidRPr="00CA4501">
        <w:rPr>
          <w:rFonts w:ascii="Arial" w:eastAsia="Times New Roman" w:hAnsi="Arial" w:cs="Arial"/>
          <w:sz w:val="24"/>
          <w:szCs w:val="24"/>
          <w:shd w:val="clear" w:color="auto" w:fill="FFFFFF"/>
          <w:lang w:eastAsia="pt-BR"/>
        </w:rPr>
        <w:t xml:space="preserve">O valor estimado de gasto no bem ou serviço ou apoio ofertado. </w:t>
      </w:r>
    </w:p>
    <w:p w:rsidR="00CA4501" w:rsidRPr="00CA4501" w:rsidRDefault="00CA4501" w:rsidP="00CA4501">
      <w:pPr>
        <w:jc w:val="both"/>
        <w:rPr>
          <w:rFonts w:ascii="Arial" w:hAnsi="Arial" w:cs="Arial"/>
          <w:shd w:val="clear" w:color="auto" w:fill="FFFFFF"/>
        </w:rPr>
      </w:pPr>
      <w:r w:rsidRPr="00CA4501">
        <w:rPr>
          <w:rFonts w:ascii="Arial" w:hAnsi="Arial" w:cs="Arial"/>
          <w:highlight w:val="yellow"/>
        </w:rPr>
        <w:br/>
      </w:r>
      <w:r w:rsidRPr="00CA4501">
        <w:rPr>
          <w:rFonts w:ascii="Arial" w:hAnsi="Arial" w:cs="Arial"/>
          <w:shd w:val="clear" w:color="auto" w:fill="FFFFFF"/>
        </w:rPr>
        <w:t>§ 3º Serão publicados no site do Município a relação dos patrocinadores e as propostas ofertadas;</w:t>
      </w:r>
      <w:r w:rsidRPr="00CA4501">
        <w:rPr>
          <w:rFonts w:ascii="Arial" w:hAnsi="Arial" w:cs="Arial"/>
        </w:rPr>
        <w:br/>
      </w:r>
    </w:p>
    <w:p w:rsidR="00CA4501" w:rsidRPr="00CA4501" w:rsidRDefault="00CA4501" w:rsidP="00CA4501">
      <w:pPr>
        <w:spacing w:before="240"/>
        <w:jc w:val="both"/>
        <w:rPr>
          <w:rFonts w:ascii="Arial" w:hAnsi="Arial" w:cs="Arial"/>
          <w:shd w:val="clear" w:color="auto" w:fill="FFFFFF"/>
        </w:rPr>
      </w:pPr>
      <w:r w:rsidRPr="00CA4501">
        <w:rPr>
          <w:rFonts w:ascii="Arial" w:hAnsi="Arial" w:cs="Arial"/>
          <w:shd w:val="clear" w:color="auto" w:fill="FFFFFF"/>
        </w:rPr>
        <w:t>§ 4º A fim de possibilitar a efetivação do patrocínio, o Poder Público receberá as propostas de pessoas físicas de direito privado, empresas privadas, empresas públicas, sociedades de economia mista, pessoas físicas e organizações não governamentais, que apresentarem disposição a patrocinar os eventos do Município e, analisará a conveniência e oportunidade no recebimento do patrocínio.</w:t>
      </w:r>
    </w:p>
    <w:p w:rsidR="00CA4501" w:rsidRPr="00CA4501" w:rsidRDefault="00CA4501" w:rsidP="00CA4501">
      <w:pPr>
        <w:jc w:val="both"/>
        <w:rPr>
          <w:rFonts w:ascii="Arial" w:hAnsi="Arial" w:cs="Arial"/>
          <w:color w:val="333333"/>
        </w:rPr>
      </w:pPr>
      <w:r w:rsidRPr="00CA4501">
        <w:rPr>
          <w:rFonts w:ascii="Arial" w:hAnsi="Arial" w:cs="Arial"/>
          <w:color w:val="333333"/>
        </w:rPr>
        <w:br/>
      </w:r>
      <w:r w:rsidR="004619EF">
        <w:rPr>
          <w:rFonts w:ascii="Arial" w:hAnsi="Arial" w:cs="Arial"/>
          <w:color w:val="333333"/>
          <w:shd w:val="clear" w:color="auto" w:fill="FFFFFF"/>
        </w:rPr>
        <w:t xml:space="preserve">Art. 6º </w:t>
      </w:r>
      <w:r w:rsidRPr="00CA4501">
        <w:rPr>
          <w:rFonts w:ascii="Arial" w:hAnsi="Arial" w:cs="Arial"/>
          <w:shd w:val="clear" w:color="auto" w:fill="FFFFFF"/>
        </w:rPr>
        <w:t xml:space="preserve">Em contrapartida, o Poder Público permitirá, de forma previamente definida, a divulgação </w:t>
      </w:r>
      <w:proofErr w:type="gramStart"/>
      <w:r w:rsidRPr="00CA4501">
        <w:rPr>
          <w:rFonts w:ascii="Arial" w:hAnsi="Arial" w:cs="Arial"/>
          <w:shd w:val="clear" w:color="auto" w:fill="FFFFFF"/>
        </w:rPr>
        <w:t>do(</w:t>
      </w:r>
      <w:proofErr w:type="gramEnd"/>
      <w:r w:rsidRPr="00CA4501">
        <w:rPr>
          <w:rFonts w:ascii="Arial" w:hAnsi="Arial" w:cs="Arial"/>
          <w:shd w:val="clear" w:color="auto" w:fill="FFFFFF"/>
        </w:rPr>
        <w:t>s) patrocinador(es)/apoiador(es) nos eventos públicos.</w:t>
      </w:r>
      <w:r w:rsidRPr="00CA4501">
        <w:rPr>
          <w:rFonts w:ascii="Arial" w:hAnsi="Arial" w:cs="Arial"/>
        </w:rPr>
        <w:br/>
      </w:r>
      <w:r w:rsidRPr="00CA4501">
        <w:rPr>
          <w:rFonts w:ascii="Arial" w:hAnsi="Arial" w:cs="Arial"/>
        </w:rPr>
        <w:br/>
      </w:r>
      <w:r w:rsidRPr="00CA4501">
        <w:rPr>
          <w:rFonts w:ascii="Arial" w:hAnsi="Arial" w:cs="Arial"/>
          <w:shd w:val="clear" w:color="auto" w:fill="FFFFFF"/>
        </w:rPr>
        <w:t>Parágrafo único. A propaganda institucional consistirá na divulgação dos patrocinadores, por áudio, mídia impressa e outros similares, nos espaços disponíveis e previamente definidos pela Administração Pública.</w:t>
      </w:r>
      <w:r w:rsidRPr="00CA4501">
        <w:rPr>
          <w:rFonts w:ascii="Arial" w:hAnsi="Arial" w:cs="Arial"/>
          <w:color w:val="333333"/>
        </w:rPr>
        <w:br/>
      </w:r>
    </w:p>
    <w:p w:rsidR="00CA4501" w:rsidRPr="00CA4501" w:rsidRDefault="00CA4501" w:rsidP="00CA4501">
      <w:pPr>
        <w:jc w:val="both"/>
        <w:rPr>
          <w:rFonts w:ascii="Arial" w:hAnsi="Arial" w:cs="Arial"/>
        </w:rPr>
      </w:pPr>
      <w:r w:rsidRPr="00CA4501">
        <w:rPr>
          <w:rFonts w:ascii="Arial" w:hAnsi="Arial" w:cs="Arial"/>
        </w:rPr>
        <w:t>DA REVITALIZAÇÃO E REVITALIZAÇÃO/MANUTENÇÃO DE ESPAÇOS PÚBLICOS</w:t>
      </w:r>
    </w:p>
    <w:p w:rsidR="00CA4501" w:rsidRPr="00CA4501" w:rsidRDefault="00CA4501" w:rsidP="00CA4501">
      <w:pPr>
        <w:jc w:val="both"/>
        <w:rPr>
          <w:rFonts w:ascii="Arial" w:hAnsi="Arial" w:cs="Arial"/>
        </w:rPr>
      </w:pPr>
    </w:p>
    <w:p w:rsidR="00CA4501" w:rsidRPr="00CA4501" w:rsidRDefault="004619EF" w:rsidP="00CA4501">
      <w:pPr>
        <w:jc w:val="both"/>
        <w:rPr>
          <w:rFonts w:ascii="Arial" w:hAnsi="Arial" w:cs="Arial"/>
          <w:shd w:val="clear" w:color="auto" w:fill="FFFFFF"/>
        </w:rPr>
      </w:pPr>
      <w:r>
        <w:rPr>
          <w:rFonts w:ascii="Arial" w:hAnsi="Arial" w:cs="Arial"/>
          <w:color w:val="333333"/>
          <w:shd w:val="clear" w:color="auto" w:fill="FFFFFF"/>
        </w:rPr>
        <w:t xml:space="preserve">Art.7º </w:t>
      </w:r>
      <w:r w:rsidR="00CA4501" w:rsidRPr="00CA4501">
        <w:rPr>
          <w:rFonts w:ascii="Arial" w:hAnsi="Arial" w:cs="Arial"/>
          <w:shd w:val="clear" w:color="auto" w:fill="FFFFFF"/>
        </w:rPr>
        <w:t>Para efeitos desta lei, entende-se como espaços públicos, aqueles que sejam de uso comum e posse de todos os cidadãos, sendo administrados, no entanto, pelo Município.</w:t>
      </w:r>
    </w:p>
    <w:p w:rsidR="00CA4501" w:rsidRPr="00CA4501" w:rsidRDefault="00CA4501" w:rsidP="00CA4501">
      <w:pPr>
        <w:jc w:val="both"/>
        <w:rPr>
          <w:rFonts w:ascii="Arial" w:hAnsi="Arial" w:cs="Arial"/>
          <w:shd w:val="clear" w:color="auto" w:fill="FFFFFF"/>
        </w:rPr>
      </w:pPr>
      <w:r w:rsidRPr="00CA4501">
        <w:rPr>
          <w:rFonts w:ascii="Arial" w:hAnsi="Arial" w:cs="Arial"/>
          <w:shd w:val="clear" w:color="auto" w:fill="FFFFFF"/>
        </w:rPr>
        <w:t>§ 1º O patrocínio aos espaços públicos poderá se dar de duas formas:</w:t>
      </w:r>
    </w:p>
    <w:p w:rsidR="00CA4501" w:rsidRPr="00CA4501" w:rsidRDefault="00CA4501" w:rsidP="00CA4501">
      <w:pPr>
        <w:jc w:val="both"/>
        <w:rPr>
          <w:rFonts w:ascii="Arial" w:hAnsi="Arial" w:cs="Arial"/>
          <w:shd w:val="clear" w:color="auto" w:fill="FFFFFF"/>
        </w:rPr>
      </w:pPr>
      <w:r w:rsidRPr="00CA4501">
        <w:rPr>
          <w:rFonts w:ascii="Arial" w:hAnsi="Arial" w:cs="Arial"/>
          <w:shd w:val="clear" w:color="auto" w:fill="FFFFFF"/>
        </w:rPr>
        <w:t xml:space="preserve">I - Revitalização; </w:t>
      </w:r>
    </w:p>
    <w:p w:rsidR="00CA4501" w:rsidRPr="00CA4501" w:rsidRDefault="00CA4501" w:rsidP="00CA4501">
      <w:pPr>
        <w:jc w:val="both"/>
        <w:rPr>
          <w:rFonts w:ascii="Arial" w:hAnsi="Arial" w:cs="Arial"/>
          <w:shd w:val="clear" w:color="auto" w:fill="FFFFFF"/>
        </w:rPr>
      </w:pPr>
      <w:r w:rsidRPr="00CA4501">
        <w:rPr>
          <w:rFonts w:ascii="Arial" w:hAnsi="Arial" w:cs="Arial"/>
          <w:shd w:val="clear" w:color="auto" w:fill="FFFFFF"/>
        </w:rPr>
        <w:t>II - Revitalização e manutenção.</w:t>
      </w:r>
      <w:r w:rsidRPr="00CA4501">
        <w:rPr>
          <w:rFonts w:ascii="Arial" w:hAnsi="Arial" w:cs="Arial"/>
        </w:rPr>
        <w:br/>
      </w:r>
    </w:p>
    <w:p w:rsidR="00CA4501" w:rsidRPr="00CA4501" w:rsidRDefault="00CA4501" w:rsidP="00CA4501">
      <w:pPr>
        <w:jc w:val="both"/>
        <w:rPr>
          <w:rFonts w:ascii="Arial" w:hAnsi="Arial" w:cs="Arial"/>
          <w:shd w:val="clear" w:color="auto" w:fill="FFFFFF"/>
        </w:rPr>
      </w:pPr>
      <w:r w:rsidRPr="00CA4501">
        <w:rPr>
          <w:rFonts w:ascii="Arial" w:hAnsi="Arial" w:cs="Arial"/>
          <w:shd w:val="clear" w:color="auto" w:fill="FFFFFF"/>
        </w:rPr>
        <w:t xml:space="preserve">§ 2º Havendo mais de um patrocinador/apoiador, caso os patrocínios/apoios sejam equivalentes em valor financeiro, a divulgação dos patrocinadores/apoiadores dar-se-á de igual forma, podendo haver, no entanto, tratamento diferenciado, de acordo com o montante de recursos/apoio destinado à revitalização ou revitalização e manutenção de espaços públicos, conforme regulamento a ser expedido. </w:t>
      </w:r>
      <w:r w:rsidRPr="00CA4501">
        <w:rPr>
          <w:rFonts w:ascii="Arial" w:hAnsi="Arial" w:cs="Arial"/>
        </w:rPr>
        <w:br/>
      </w:r>
    </w:p>
    <w:p w:rsidR="00CA4501" w:rsidRPr="00CA4501" w:rsidRDefault="00CA4501" w:rsidP="00CA4501">
      <w:pPr>
        <w:jc w:val="both"/>
        <w:rPr>
          <w:rFonts w:ascii="Arial" w:hAnsi="Arial" w:cs="Arial"/>
          <w:shd w:val="clear" w:color="auto" w:fill="FFFFFF"/>
        </w:rPr>
      </w:pPr>
      <w:r w:rsidRPr="00CA4501">
        <w:rPr>
          <w:rFonts w:ascii="Arial" w:hAnsi="Arial" w:cs="Arial"/>
          <w:shd w:val="clear" w:color="auto" w:fill="FFFFFF"/>
        </w:rPr>
        <w:t>§ 3º A divulgação referente ao patrocínio da revitalização e revitalização/manutenção dos espaços públicos ocorrerá enquanto estiver em vigor o contrato de patrocínio.</w:t>
      </w:r>
    </w:p>
    <w:p w:rsidR="00CA4501" w:rsidRPr="00CA4501" w:rsidRDefault="00CA4501" w:rsidP="00CA4501">
      <w:pPr>
        <w:jc w:val="both"/>
        <w:rPr>
          <w:rFonts w:ascii="Arial" w:hAnsi="Arial" w:cs="Arial"/>
          <w:shd w:val="clear" w:color="auto" w:fill="FFFFFF"/>
        </w:rPr>
      </w:pPr>
    </w:p>
    <w:p w:rsidR="00CA4501" w:rsidRPr="00CA4501" w:rsidRDefault="00CA4501" w:rsidP="00CA4501">
      <w:pPr>
        <w:jc w:val="both"/>
        <w:rPr>
          <w:rFonts w:ascii="Arial" w:hAnsi="Arial" w:cs="Arial"/>
          <w:shd w:val="clear" w:color="auto" w:fill="FFFFFF"/>
        </w:rPr>
      </w:pPr>
      <w:r w:rsidRPr="00CA4501">
        <w:rPr>
          <w:rFonts w:ascii="Arial" w:hAnsi="Arial" w:cs="Arial"/>
          <w:shd w:val="clear" w:color="auto" w:fill="FFFFFF"/>
        </w:rPr>
        <w:t>§ 4º A vigência dos contratos de patrocínio será estabelecida no competente Decreto Regulamentador.</w:t>
      </w:r>
    </w:p>
    <w:p w:rsidR="00CA4501" w:rsidRPr="00CA4501" w:rsidRDefault="00CA4501" w:rsidP="00CA4501">
      <w:pPr>
        <w:jc w:val="both"/>
        <w:rPr>
          <w:rFonts w:ascii="Arial" w:hAnsi="Arial" w:cs="Arial"/>
          <w:shd w:val="clear" w:color="auto" w:fill="FFFFFF"/>
        </w:rPr>
      </w:pPr>
      <w:r w:rsidRPr="00CA4501">
        <w:rPr>
          <w:rFonts w:ascii="Arial" w:hAnsi="Arial" w:cs="Arial"/>
          <w:color w:val="333333"/>
        </w:rPr>
        <w:br/>
      </w:r>
      <w:r w:rsidR="00621CBF">
        <w:rPr>
          <w:rFonts w:ascii="Arial" w:hAnsi="Arial" w:cs="Arial"/>
          <w:shd w:val="clear" w:color="auto" w:fill="FFFFFF"/>
        </w:rPr>
        <w:t xml:space="preserve">Art.8º </w:t>
      </w:r>
      <w:r w:rsidRPr="00CA4501">
        <w:rPr>
          <w:rFonts w:ascii="Arial" w:hAnsi="Arial" w:cs="Arial"/>
          <w:shd w:val="clear" w:color="auto" w:fill="FFFFFF"/>
        </w:rPr>
        <w:t>Poderão ser patrocinadores da revitalização e revitalização/manutenção dos espaços públicos municipais, pessoas físicas ou jurídicas, com ou sem finalidade lucrativa, desde que comprovem regularidade fiscal, mediante apresentação das seguintes certidões de regularidade:</w:t>
      </w:r>
    </w:p>
    <w:p w:rsidR="00CA4501" w:rsidRPr="00CA4501" w:rsidRDefault="00CA4501" w:rsidP="00CA4501">
      <w:pPr>
        <w:jc w:val="both"/>
        <w:rPr>
          <w:rFonts w:ascii="Arial" w:hAnsi="Arial" w:cs="Arial"/>
          <w:shd w:val="clear" w:color="auto" w:fill="FFFFFF"/>
        </w:rPr>
      </w:pPr>
      <w:r w:rsidRPr="00CA4501">
        <w:rPr>
          <w:rFonts w:ascii="Arial" w:hAnsi="Arial" w:cs="Arial"/>
          <w:shd w:val="clear" w:color="auto" w:fill="FFFFFF"/>
        </w:rPr>
        <w:t xml:space="preserve">I – </w:t>
      </w:r>
      <w:proofErr w:type="gramStart"/>
      <w:r w:rsidRPr="00CA4501">
        <w:rPr>
          <w:rFonts w:ascii="Arial" w:hAnsi="Arial" w:cs="Arial"/>
          <w:shd w:val="clear" w:color="auto" w:fill="FFFFFF"/>
        </w:rPr>
        <w:t>negativa</w:t>
      </w:r>
      <w:proofErr w:type="gramEnd"/>
      <w:r w:rsidRPr="00CA4501">
        <w:rPr>
          <w:rFonts w:ascii="Arial" w:hAnsi="Arial" w:cs="Arial"/>
          <w:shd w:val="clear" w:color="auto" w:fill="FFFFFF"/>
        </w:rPr>
        <w:t xml:space="preserve"> de débitos para com a Fazenda Municipal;</w:t>
      </w:r>
    </w:p>
    <w:p w:rsidR="00CA4501" w:rsidRPr="00CA4501" w:rsidRDefault="00CA4501" w:rsidP="00CA4501">
      <w:pPr>
        <w:jc w:val="both"/>
        <w:rPr>
          <w:rFonts w:ascii="Arial" w:hAnsi="Arial" w:cs="Arial"/>
          <w:shd w:val="clear" w:color="auto" w:fill="FFFFFF"/>
        </w:rPr>
      </w:pPr>
      <w:r w:rsidRPr="00CA4501">
        <w:rPr>
          <w:rFonts w:ascii="Arial" w:hAnsi="Arial" w:cs="Arial"/>
          <w:shd w:val="clear" w:color="auto" w:fill="FFFFFF"/>
        </w:rPr>
        <w:t xml:space="preserve">II – </w:t>
      </w:r>
      <w:proofErr w:type="gramStart"/>
      <w:r w:rsidRPr="00CA4501">
        <w:rPr>
          <w:rFonts w:ascii="Arial" w:hAnsi="Arial" w:cs="Arial"/>
          <w:shd w:val="clear" w:color="auto" w:fill="FFFFFF"/>
        </w:rPr>
        <w:t>negativa</w:t>
      </w:r>
      <w:proofErr w:type="gramEnd"/>
      <w:r w:rsidRPr="00CA4501">
        <w:rPr>
          <w:rFonts w:ascii="Arial" w:hAnsi="Arial" w:cs="Arial"/>
          <w:shd w:val="clear" w:color="auto" w:fill="FFFFFF"/>
        </w:rPr>
        <w:t xml:space="preserve"> de débitos com a Fazenda Federal, inclusive com as contribuições devidas ao Instituto Nacional de Seguridade Social;</w:t>
      </w:r>
    </w:p>
    <w:p w:rsidR="00CA4501" w:rsidRPr="00CA4501" w:rsidRDefault="00CA4501" w:rsidP="00CA4501">
      <w:pPr>
        <w:jc w:val="both"/>
        <w:rPr>
          <w:rFonts w:ascii="Arial" w:hAnsi="Arial" w:cs="Arial"/>
          <w:shd w:val="clear" w:color="auto" w:fill="FFFFFF"/>
        </w:rPr>
      </w:pPr>
      <w:r w:rsidRPr="00CA4501">
        <w:rPr>
          <w:rFonts w:ascii="Arial" w:hAnsi="Arial" w:cs="Arial"/>
          <w:shd w:val="clear" w:color="auto" w:fill="FFFFFF"/>
        </w:rPr>
        <w:t>III – negativa de débito com o Fundo de Garantia por Tempo de Serviço.</w:t>
      </w:r>
    </w:p>
    <w:p w:rsidR="00CA4501" w:rsidRPr="00CA4501" w:rsidRDefault="00CA4501" w:rsidP="00CA4501">
      <w:pPr>
        <w:jc w:val="both"/>
        <w:rPr>
          <w:rFonts w:ascii="Arial" w:hAnsi="Arial" w:cs="Arial"/>
          <w:shd w:val="clear" w:color="auto" w:fill="FFFFFF"/>
        </w:rPr>
      </w:pPr>
      <w:r w:rsidRPr="00CA4501">
        <w:rPr>
          <w:rFonts w:ascii="Arial" w:hAnsi="Arial" w:cs="Arial"/>
          <w:shd w:val="clear" w:color="auto" w:fill="FFFFFF"/>
        </w:rPr>
        <w:t>Parágrafo único. Para fins de cumprimento do disposto neste artigo, serão aceitas certidões positivas com efeitos de negativa.</w:t>
      </w:r>
    </w:p>
    <w:p w:rsidR="00CA4501" w:rsidRPr="00CA4501" w:rsidRDefault="00621CBF" w:rsidP="00CA4501">
      <w:pPr>
        <w:spacing w:before="240"/>
        <w:jc w:val="both"/>
        <w:rPr>
          <w:rFonts w:ascii="Arial" w:hAnsi="Arial" w:cs="Arial"/>
          <w:shd w:val="clear" w:color="auto" w:fill="FFFFFF"/>
        </w:rPr>
      </w:pPr>
      <w:r>
        <w:rPr>
          <w:rFonts w:ascii="Arial" w:hAnsi="Arial" w:cs="Arial"/>
          <w:color w:val="333333"/>
          <w:shd w:val="clear" w:color="auto" w:fill="FFFFFF"/>
        </w:rPr>
        <w:t xml:space="preserve">Art. 9º </w:t>
      </w:r>
      <w:r w:rsidR="00CA4501" w:rsidRPr="00CA4501">
        <w:rPr>
          <w:rFonts w:ascii="Arial" w:hAnsi="Arial" w:cs="Arial"/>
          <w:shd w:val="clear" w:color="auto" w:fill="FFFFFF"/>
        </w:rPr>
        <w:t xml:space="preserve">O Poder Executivo definirá os espaços públicos a serem revitalizados ou revitalizados e mantidos a cada exercício/ano, bem como, os gêneros e serviços passíveis de recebimento de patrocínio, sendo que, por meio de edital de chamamento público, dará publicidade aos mesmos, convocando os interessados a apresentação de suas propostas, cujas condições, inclusive de divulgação e publicidade, serão estabelecidas no competente Decreto Regulamentador. </w:t>
      </w:r>
      <w:r w:rsidR="00CA4501" w:rsidRPr="00CA4501">
        <w:rPr>
          <w:rFonts w:ascii="Arial" w:hAnsi="Arial" w:cs="Arial"/>
        </w:rPr>
        <w:br/>
      </w:r>
      <w:r w:rsidR="00CA4501" w:rsidRPr="00CA4501">
        <w:rPr>
          <w:rFonts w:ascii="Arial" w:hAnsi="Arial" w:cs="Arial"/>
        </w:rPr>
        <w:br/>
      </w:r>
      <w:r w:rsidR="00CA4501" w:rsidRPr="00CA4501">
        <w:rPr>
          <w:rFonts w:ascii="Arial" w:hAnsi="Arial" w:cs="Arial"/>
          <w:shd w:val="clear" w:color="auto" w:fill="FFFFFF"/>
        </w:rPr>
        <w:t>§ 1º Constarão do Edital de chamamento público, no mínimo, as formas e as condições do patrocínio/apoio para cada projeto, critério de desempate, dentre outros itens, devendo o referido Edital ser publicado com, no mínimo, 30 (trinta) dias de antecedência da data de início das obras de revitalização.</w:t>
      </w:r>
    </w:p>
    <w:p w:rsidR="00CA4501" w:rsidRPr="00CA4501" w:rsidRDefault="00CA4501" w:rsidP="00CA4501">
      <w:pPr>
        <w:spacing w:before="240"/>
        <w:jc w:val="both"/>
        <w:rPr>
          <w:rFonts w:ascii="Arial" w:hAnsi="Arial" w:cs="Arial"/>
          <w:shd w:val="clear" w:color="auto" w:fill="FFFFFF"/>
        </w:rPr>
      </w:pPr>
      <w:r w:rsidRPr="00CA4501">
        <w:rPr>
          <w:rFonts w:ascii="Arial" w:hAnsi="Arial" w:cs="Arial"/>
          <w:color w:val="333333"/>
        </w:rPr>
        <w:br/>
      </w:r>
      <w:r w:rsidRPr="00CA4501">
        <w:rPr>
          <w:rFonts w:ascii="Arial" w:hAnsi="Arial" w:cs="Arial"/>
          <w:shd w:val="clear" w:color="auto" w:fill="FFFFFF"/>
        </w:rPr>
        <w:t>§ 2º Entende-se por projeto de patrocínio/apoio, a proposta ao evento que o proponente possuir interesse, devendo constar:</w:t>
      </w:r>
    </w:p>
    <w:p w:rsidR="00CA4501" w:rsidRPr="00CA4501" w:rsidRDefault="00CA4501" w:rsidP="00CA4501">
      <w:pPr>
        <w:pStyle w:val="PargrafodaLista"/>
        <w:numPr>
          <w:ilvl w:val="0"/>
          <w:numId w:val="6"/>
        </w:numPr>
        <w:spacing w:before="240" w:after="160" w:line="259" w:lineRule="auto"/>
        <w:jc w:val="both"/>
        <w:rPr>
          <w:rFonts w:ascii="Arial" w:eastAsia="Times New Roman" w:hAnsi="Arial" w:cs="Arial"/>
          <w:sz w:val="24"/>
          <w:szCs w:val="24"/>
          <w:shd w:val="clear" w:color="auto" w:fill="FFFFFF"/>
          <w:lang w:eastAsia="pt-BR"/>
        </w:rPr>
      </w:pPr>
      <w:r w:rsidRPr="00CA4501">
        <w:rPr>
          <w:rFonts w:ascii="Arial" w:eastAsia="Times New Roman" w:hAnsi="Arial" w:cs="Arial"/>
          <w:sz w:val="24"/>
          <w:szCs w:val="24"/>
          <w:shd w:val="clear" w:color="auto" w:fill="FFFFFF"/>
          <w:lang w:eastAsia="pt-BR"/>
        </w:rPr>
        <w:t>O espaço público objeto de patrocínio;</w:t>
      </w:r>
    </w:p>
    <w:p w:rsidR="00CA4501" w:rsidRPr="00CA4501" w:rsidRDefault="00CA4501" w:rsidP="00CA4501">
      <w:pPr>
        <w:pStyle w:val="PargrafodaLista"/>
        <w:numPr>
          <w:ilvl w:val="0"/>
          <w:numId w:val="6"/>
        </w:numPr>
        <w:spacing w:before="240" w:after="160" w:line="259" w:lineRule="auto"/>
        <w:jc w:val="both"/>
        <w:rPr>
          <w:rFonts w:ascii="Arial" w:eastAsia="Times New Roman" w:hAnsi="Arial" w:cs="Arial"/>
          <w:sz w:val="24"/>
          <w:szCs w:val="24"/>
          <w:shd w:val="clear" w:color="auto" w:fill="FFFFFF"/>
          <w:lang w:eastAsia="pt-BR"/>
        </w:rPr>
      </w:pPr>
      <w:r w:rsidRPr="00CA4501">
        <w:rPr>
          <w:rFonts w:ascii="Arial" w:eastAsia="Times New Roman" w:hAnsi="Arial" w:cs="Arial"/>
          <w:sz w:val="24"/>
          <w:szCs w:val="24"/>
          <w:shd w:val="clear" w:color="auto" w:fill="FFFFFF"/>
          <w:lang w:eastAsia="pt-BR"/>
        </w:rPr>
        <w:t>A intenção de patrocínio (revitalização ou revitalização/manutenção);</w:t>
      </w:r>
    </w:p>
    <w:p w:rsidR="00CA4501" w:rsidRPr="00CA4501" w:rsidRDefault="00CA4501" w:rsidP="00CA4501">
      <w:pPr>
        <w:pStyle w:val="PargrafodaLista"/>
        <w:numPr>
          <w:ilvl w:val="0"/>
          <w:numId w:val="6"/>
        </w:numPr>
        <w:spacing w:before="240" w:after="160" w:line="259" w:lineRule="auto"/>
        <w:jc w:val="both"/>
        <w:rPr>
          <w:rFonts w:ascii="Arial" w:eastAsia="Times New Roman" w:hAnsi="Arial" w:cs="Arial"/>
          <w:sz w:val="24"/>
          <w:szCs w:val="24"/>
          <w:shd w:val="clear" w:color="auto" w:fill="FFFFFF"/>
          <w:lang w:eastAsia="pt-BR"/>
        </w:rPr>
      </w:pPr>
      <w:r w:rsidRPr="00CA4501">
        <w:rPr>
          <w:rFonts w:ascii="Arial" w:eastAsia="Times New Roman" w:hAnsi="Arial" w:cs="Arial"/>
          <w:sz w:val="24"/>
          <w:szCs w:val="24"/>
          <w:shd w:val="clear" w:color="auto" w:fill="FFFFFF"/>
          <w:lang w:eastAsia="pt-BR"/>
        </w:rPr>
        <w:t>A forma de patrocínio ofertada;</w:t>
      </w:r>
    </w:p>
    <w:p w:rsidR="00CA4501" w:rsidRPr="00CA4501" w:rsidRDefault="00CA4501" w:rsidP="00CA4501">
      <w:pPr>
        <w:pStyle w:val="PargrafodaLista"/>
        <w:numPr>
          <w:ilvl w:val="0"/>
          <w:numId w:val="6"/>
        </w:numPr>
        <w:spacing w:before="240" w:after="160" w:line="259" w:lineRule="auto"/>
        <w:jc w:val="both"/>
        <w:rPr>
          <w:rFonts w:ascii="Arial" w:eastAsia="Times New Roman" w:hAnsi="Arial" w:cs="Arial"/>
          <w:sz w:val="24"/>
          <w:szCs w:val="24"/>
          <w:shd w:val="clear" w:color="auto" w:fill="FFFFFF"/>
          <w:lang w:eastAsia="pt-BR"/>
        </w:rPr>
      </w:pPr>
      <w:r w:rsidRPr="00CA4501">
        <w:rPr>
          <w:rFonts w:ascii="Arial" w:eastAsia="Times New Roman" w:hAnsi="Arial" w:cs="Arial"/>
          <w:sz w:val="24"/>
          <w:szCs w:val="24"/>
          <w:shd w:val="clear" w:color="auto" w:fill="FFFFFF"/>
          <w:lang w:eastAsia="pt-BR"/>
        </w:rPr>
        <w:t xml:space="preserve">O valor estimado de gasto no bem ou serviço ou apoio ofertado. </w:t>
      </w:r>
    </w:p>
    <w:p w:rsidR="00CA4501" w:rsidRPr="00CA4501" w:rsidRDefault="00CA4501" w:rsidP="00CA4501">
      <w:pPr>
        <w:jc w:val="both"/>
        <w:rPr>
          <w:rFonts w:ascii="Arial" w:hAnsi="Arial" w:cs="Arial"/>
          <w:shd w:val="clear" w:color="auto" w:fill="FFFFFF"/>
        </w:rPr>
      </w:pPr>
      <w:r w:rsidRPr="00CA4501">
        <w:rPr>
          <w:rFonts w:ascii="Arial" w:hAnsi="Arial" w:cs="Arial"/>
          <w:highlight w:val="yellow"/>
        </w:rPr>
        <w:br/>
      </w:r>
      <w:r w:rsidRPr="00CA4501">
        <w:rPr>
          <w:rFonts w:ascii="Arial" w:hAnsi="Arial" w:cs="Arial"/>
          <w:shd w:val="clear" w:color="auto" w:fill="FFFFFF"/>
        </w:rPr>
        <w:t>§ 3º Serão publicados no site do Município a relação dos patrocinadores e as propostas ofertadas.</w:t>
      </w:r>
      <w:r w:rsidRPr="00CA4501">
        <w:rPr>
          <w:rFonts w:ascii="Arial" w:hAnsi="Arial" w:cs="Arial"/>
        </w:rPr>
        <w:br/>
      </w:r>
    </w:p>
    <w:p w:rsidR="00CA4501" w:rsidRPr="00CA4501" w:rsidRDefault="00CA4501" w:rsidP="00CA4501">
      <w:pPr>
        <w:spacing w:before="240"/>
        <w:jc w:val="both"/>
        <w:rPr>
          <w:rFonts w:ascii="Arial" w:hAnsi="Arial" w:cs="Arial"/>
          <w:color w:val="FF0000"/>
          <w:shd w:val="clear" w:color="auto" w:fill="FFFFFF"/>
        </w:rPr>
      </w:pPr>
      <w:r w:rsidRPr="00CA4501">
        <w:rPr>
          <w:rFonts w:ascii="Arial" w:hAnsi="Arial" w:cs="Arial"/>
          <w:shd w:val="clear" w:color="auto" w:fill="FFFFFF"/>
        </w:rPr>
        <w:t>§ 4º A fim de possibilitar a efetivação do patrocínio, o Poder Público receberá as propostas de pessoas físicas de direito privado, empresas privadas, empresas públicas, sociedades de economia mista, pessoas físicas e organizações não governamentais, que apresentarem disposição a patrocinar revitalização ou revitalização e manutenção dos espaços públicos municipais e, analisará a conveniência e oportunidade no recebimento do patrocínio.</w:t>
      </w:r>
    </w:p>
    <w:p w:rsidR="00CA4501" w:rsidRPr="00CA4501" w:rsidRDefault="00CA4501" w:rsidP="00CA4501">
      <w:pPr>
        <w:jc w:val="both"/>
        <w:rPr>
          <w:rFonts w:ascii="Arial" w:hAnsi="Arial" w:cs="Arial"/>
        </w:rPr>
      </w:pPr>
      <w:r w:rsidRPr="00CA4501">
        <w:rPr>
          <w:rFonts w:ascii="Arial" w:hAnsi="Arial" w:cs="Arial"/>
          <w:color w:val="333333"/>
        </w:rPr>
        <w:br/>
      </w:r>
      <w:r w:rsidR="00621CBF">
        <w:rPr>
          <w:rFonts w:ascii="Arial" w:hAnsi="Arial" w:cs="Arial"/>
          <w:color w:val="333333"/>
          <w:shd w:val="clear" w:color="auto" w:fill="FFFFFF"/>
        </w:rPr>
        <w:t xml:space="preserve">Art. 10 </w:t>
      </w:r>
      <w:r w:rsidRPr="00CA4501">
        <w:rPr>
          <w:rFonts w:ascii="Arial" w:hAnsi="Arial" w:cs="Arial"/>
          <w:shd w:val="clear" w:color="auto" w:fill="FFFFFF"/>
        </w:rPr>
        <w:t xml:space="preserve">Em contrapartida, o Poder Público permitirá, de forma previamente definida, a divulgação </w:t>
      </w:r>
      <w:proofErr w:type="gramStart"/>
      <w:r w:rsidRPr="00CA4501">
        <w:rPr>
          <w:rFonts w:ascii="Arial" w:hAnsi="Arial" w:cs="Arial"/>
          <w:shd w:val="clear" w:color="auto" w:fill="FFFFFF"/>
        </w:rPr>
        <w:t>do(</w:t>
      </w:r>
      <w:proofErr w:type="gramEnd"/>
      <w:r w:rsidRPr="00CA4501">
        <w:rPr>
          <w:rFonts w:ascii="Arial" w:hAnsi="Arial" w:cs="Arial"/>
          <w:shd w:val="clear" w:color="auto" w:fill="FFFFFF"/>
        </w:rPr>
        <w:t>s) patrocinador(es)/apoiador(es) nos espaços públicos objetos de patrocínio.</w:t>
      </w:r>
      <w:r w:rsidRPr="00CA4501">
        <w:rPr>
          <w:rFonts w:ascii="Arial" w:hAnsi="Arial" w:cs="Arial"/>
        </w:rPr>
        <w:br/>
      </w:r>
      <w:r w:rsidRPr="00CA4501">
        <w:rPr>
          <w:rFonts w:ascii="Arial" w:hAnsi="Arial" w:cs="Arial"/>
        </w:rPr>
        <w:br/>
      </w:r>
      <w:r w:rsidRPr="00CA4501">
        <w:rPr>
          <w:rFonts w:ascii="Arial" w:hAnsi="Arial" w:cs="Arial"/>
          <w:shd w:val="clear" w:color="auto" w:fill="FFFFFF"/>
        </w:rPr>
        <w:t>Parágrafo único. A propaganda institucional consistirá na divulgação dos patrocinadores, por áudio, mídia impressa e outros similares, nos espaços disponíveis e previamente definidos pela Administração Pública.</w:t>
      </w:r>
      <w:r w:rsidRPr="00CA4501">
        <w:rPr>
          <w:rFonts w:ascii="Arial" w:hAnsi="Arial" w:cs="Arial"/>
          <w:color w:val="333333"/>
        </w:rPr>
        <w:br/>
      </w:r>
    </w:p>
    <w:p w:rsidR="00CA4501" w:rsidRPr="00CA4501" w:rsidRDefault="00CA4501" w:rsidP="00621CBF">
      <w:pPr>
        <w:jc w:val="center"/>
        <w:rPr>
          <w:rFonts w:ascii="Arial" w:hAnsi="Arial" w:cs="Arial"/>
        </w:rPr>
      </w:pPr>
    </w:p>
    <w:p w:rsidR="00CA4501" w:rsidRPr="00CA4501" w:rsidRDefault="00CA4501" w:rsidP="00621CBF">
      <w:pPr>
        <w:jc w:val="center"/>
        <w:rPr>
          <w:rFonts w:ascii="Arial" w:hAnsi="Arial" w:cs="Arial"/>
        </w:rPr>
      </w:pPr>
      <w:r w:rsidRPr="00CA4501">
        <w:rPr>
          <w:rFonts w:ascii="Arial" w:hAnsi="Arial" w:cs="Arial"/>
        </w:rPr>
        <w:t>DAS DISPOSIÇÕES FINAIS</w:t>
      </w:r>
    </w:p>
    <w:p w:rsidR="00621CBF" w:rsidRDefault="00621CBF" w:rsidP="00CA4501">
      <w:pPr>
        <w:jc w:val="both"/>
        <w:rPr>
          <w:rFonts w:ascii="Arial" w:hAnsi="Arial" w:cs="Arial"/>
          <w:color w:val="333333"/>
        </w:rPr>
      </w:pPr>
    </w:p>
    <w:p w:rsidR="00CA4501" w:rsidRPr="00CA4501" w:rsidRDefault="00621CBF" w:rsidP="00CA4501">
      <w:pPr>
        <w:jc w:val="both"/>
        <w:rPr>
          <w:rFonts w:ascii="Arial" w:hAnsi="Arial" w:cs="Arial"/>
          <w:color w:val="333333"/>
        </w:rPr>
      </w:pPr>
      <w:r>
        <w:rPr>
          <w:rFonts w:ascii="Arial" w:hAnsi="Arial" w:cs="Arial"/>
          <w:color w:val="333333"/>
          <w:shd w:val="clear" w:color="auto" w:fill="FFFFFF"/>
        </w:rPr>
        <w:t xml:space="preserve">Art. 11 </w:t>
      </w:r>
      <w:r w:rsidR="00CA4501" w:rsidRPr="00CA4501">
        <w:rPr>
          <w:rFonts w:ascii="Arial" w:hAnsi="Arial" w:cs="Arial"/>
          <w:shd w:val="clear" w:color="auto" w:fill="FFFFFF"/>
        </w:rPr>
        <w:t>Os patrocínios serão recebidos sempre de acordo com o projeto previamente aprovados pelo Poder Executivo, cuja execução deverá ocorrer sob supervisão, orientação e fiscalização da Secretaria Municipal responsável pela atividade, serviço, evento ou espaço público.</w:t>
      </w:r>
    </w:p>
    <w:p w:rsidR="00CA4501" w:rsidRPr="00CA4501" w:rsidRDefault="00CA4501" w:rsidP="00CA4501">
      <w:pPr>
        <w:jc w:val="both"/>
        <w:rPr>
          <w:rFonts w:ascii="Arial" w:hAnsi="Arial" w:cs="Arial"/>
          <w:color w:val="333333"/>
        </w:rPr>
      </w:pPr>
      <w:r w:rsidRPr="00CA4501">
        <w:rPr>
          <w:rFonts w:ascii="Arial" w:hAnsi="Arial" w:cs="Arial"/>
          <w:color w:val="333333"/>
        </w:rPr>
        <w:br/>
      </w:r>
      <w:r w:rsidR="00B14575">
        <w:rPr>
          <w:rFonts w:ascii="Arial" w:hAnsi="Arial" w:cs="Arial"/>
          <w:color w:val="333333"/>
          <w:shd w:val="clear" w:color="auto" w:fill="FFFFFF"/>
        </w:rPr>
        <w:t xml:space="preserve">Art.12 </w:t>
      </w:r>
      <w:r w:rsidRPr="00CA4501">
        <w:rPr>
          <w:rFonts w:ascii="Arial" w:hAnsi="Arial" w:cs="Arial"/>
          <w:shd w:val="clear" w:color="auto" w:fill="FFFFFF"/>
        </w:rPr>
        <w:t>Os gêneros e serviços recebidos em forma de patrocínio incorporar-se-ão, automaticamente, ao patrimônio municipal, sem qualquer ônus ao Município</w:t>
      </w:r>
      <w:r w:rsidRPr="00CA4501">
        <w:rPr>
          <w:rFonts w:ascii="Arial" w:hAnsi="Arial" w:cs="Arial"/>
          <w:color w:val="333333"/>
          <w:shd w:val="clear" w:color="auto" w:fill="FFFFFF"/>
        </w:rPr>
        <w:t>.</w:t>
      </w:r>
      <w:r w:rsidRPr="00CA4501">
        <w:rPr>
          <w:rFonts w:ascii="Arial" w:hAnsi="Arial" w:cs="Arial"/>
          <w:color w:val="333333"/>
        </w:rPr>
        <w:br/>
      </w:r>
    </w:p>
    <w:p w:rsidR="00CA4501" w:rsidRPr="00CA4501" w:rsidRDefault="00B14575" w:rsidP="00CA4501">
      <w:pPr>
        <w:jc w:val="both"/>
        <w:rPr>
          <w:rFonts w:ascii="Arial" w:hAnsi="Arial" w:cs="Arial"/>
        </w:rPr>
      </w:pPr>
      <w:r>
        <w:rPr>
          <w:rFonts w:ascii="Arial" w:hAnsi="Arial" w:cs="Arial"/>
          <w:color w:val="333333"/>
          <w:shd w:val="clear" w:color="auto" w:fill="FFFFFF"/>
        </w:rPr>
        <w:t xml:space="preserve">Art.13 </w:t>
      </w:r>
      <w:r w:rsidR="00CA4501" w:rsidRPr="00CA4501">
        <w:rPr>
          <w:rFonts w:ascii="Arial" w:hAnsi="Arial" w:cs="Arial"/>
        </w:rPr>
        <w:t>O Poder Executivo municipal não admitirá patrocínio de pessoas físicas ou jurídicas que:</w:t>
      </w:r>
    </w:p>
    <w:p w:rsidR="00CA4501" w:rsidRPr="00CA4501" w:rsidRDefault="00CA4501" w:rsidP="00CA4501">
      <w:pPr>
        <w:jc w:val="both"/>
        <w:rPr>
          <w:rFonts w:ascii="Arial" w:hAnsi="Arial" w:cs="Arial"/>
        </w:rPr>
      </w:pPr>
      <w:r w:rsidRPr="00CA4501">
        <w:rPr>
          <w:rFonts w:ascii="Arial" w:hAnsi="Arial" w:cs="Arial"/>
        </w:rPr>
        <w:t xml:space="preserve">I – </w:t>
      </w:r>
      <w:proofErr w:type="gramStart"/>
      <w:r w:rsidRPr="00CA4501">
        <w:rPr>
          <w:rFonts w:ascii="Arial" w:hAnsi="Arial" w:cs="Arial"/>
        </w:rPr>
        <w:t>tiverem</w:t>
      </w:r>
      <w:proofErr w:type="gramEnd"/>
      <w:r w:rsidRPr="00CA4501">
        <w:rPr>
          <w:rFonts w:ascii="Arial" w:hAnsi="Arial" w:cs="Arial"/>
        </w:rPr>
        <w:t xml:space="preserve"> relação com entidade político-partidária ou de natureza religiosa;</w:t>
      </w:r>
    </w:p>
    <w:p w:rsidR="00CA4501" w:rsidRPr="00CA4501" w:rsidRDefault="00CA4501" w:rsidP="00CA4501">
      <w:pPr>
        <w:jc w:val="both"/>
        <w:rPr>
          <w:rFonts w:ascii="Arial" w:hAnsi="Arial" w:cs="Arial"/>
        </w:rPr>
      </w:pPr>
      <w:r w:rsidRPr="00CA4501">
        <w:rPr>
          <w:rFonts w:ascii="Arial" w:hAnsi="Arial" w:cs="Arial"/>
        </w:rPr>
        <w:t xml:space="preserve">II – </w:t>
      </w:r>
      <w:proofErr w:type="gramStart"/>
      <w:r w:rsidRPr="00CA4501">
        <w:rPr>
          <w:rFonts w:ascii="Arial" w:hAnsi="Arial" w:cs="Arial"/>
        </w:rPr>
        <w:t>agredirem</w:t>
      </w:r>
      <w:proofErr w:type="gramEnd"/>
      <w:r w:rsidRPr="00CA4501">
        <w:rPr>
          <w:rFonts w:ascii="Arial" w:hAnsi="Arial" w:cs="Arial"/>
        </w:rPr>
        <w:t xml:space="preserve"> o meio-ambiente ou a saúde;</w:t>
      </w:r>
    </w:p>
    <w:p w:rsidR="00CA4501" w:rsidRPr="00CA4501" w:rsidRDefault="00CA4501" w:rsidP="00CA4501">
      <w:pPr>
        <w:jc w:val="both"/>
        <w:rPr>
          <w:rFonts w:ascii="Arial" w:hAnsi="Arial" w:cs="Arial"/>
        </w:rPr>
      </w:pPr>
      <w:r w:rsidRPr="00CA4501">
        <w:rPr>
          <w:rFonts w:ascii="Arial" w:hAnsi="Arial" w:cs="Arial"/>
        </w:rPr>
        <w:t>III – violarem as normas de postura do Município;</w:t>
      </w:r>
    </w:p>
    <w:p w:rsidR="00CA4501" w:rsidRPr="00CA4501" w:rsidRDefault="00CA4501" w:rsidP="00CA4501">
      <w:pPr>
        <w:jc w:val="both"/>
        <w:rPr>
          <w:rFonts w:ascii="Arial" w:hAnsi="Arial" w:cs="Arial"/>
        </w:rPr>
      </w:pPr>
      <w:r w:rsidRPr="00CA4501">
        <w:rPr>
          <w:rFonts w:ascii="Arial" w:hAnsi="Arial" w:cs="Arial"/>
        </w:rPr>
        <w:t xml:space="preserve">IV – </w:t>
      </w:r>
      <w:proofErr w:type="gramStart"/>
      <w:r w:rsidRPr="00CA4501">
        <w:rPr>
          <w:rFonts w:ascii="Arial" w:hAnsi="Arial" w:cs="Arial"/>
        </w:rPr>
        <w:t>utilizarem</w:t>
      </w:r>
      <w:proofErr w:type="gramEnd"/>
      <w:r w:rsidRPr="00CA4501">
        <w:rPr>
          <w:rFonts w:ascii="Arial" w:hAnsi="Arial" w:cs="Arial"/>
        </w:rPr>
        <w:t xml:space="preserve"> nomes, símbolos ou imagens que caracterizem promoção pessoal de agente público;</w:t>
      </w:r>
    </w:p>
    <w:p w:rsidR="00CA4501" w:rsidRPr="00CA4501" w:rsidRDefault="00CA4501" w:rsidP="00CA4501">
      <w:pPr>
        <w:jc w:val="both"/>
        <w:rPr>
          <w:rFonts w:ascii="Arial" w:hAnsi="Arial" w:cs="Arial"/>
          <w:b/>
          <w:bCs/>
          <w:shd w:val="clear" w:color="auto" w:fill="D9534F"/>
        </w:rPr>
      </w:pPr>
      <w:r w:rsidRPr="00CA4501">
        <w:rPr>
          <w:rFonts w:ascii="Arial" w:hAnsi="Arial" w:cs="Arial"/>
        </w:rPr>
        <w:t xml:space="preserve">V – </w:t>
      </w:r>
      <w:proofErr w:type="gramStart"/>
      <w:r w:rsidRPr="00CA4501">
        <w:rPr>
          <w:rFonts w:ascii="Arial" w:hAnsi="Arial" w:cs="Arial"/>
        </w:rPr>
        <w:t>caracterizem</w:t>
      </w:r>
      <w:proofErr w:type="gramEnd"/>
      <w:r w:rsidRPr="00CA4501">
        <w:rPr>
          <w:rFonts w:ascii="Arial" w:hAnsi="Arial" w:cs="Arial"/>
        </w:rPr>
        <w:t xml:space="preserve"> infringência à legislação penal, consumerista, dos direitos da criança e do adolescente, das pessoas com deficiência ou dos idosos.</w:t>
      </w:r>
      <w:bookmarkStart w:id="2" w:name="artigo_9"/>
    </w:p>
    <w:bookmarkEnd w:id="2"/>
    <w:p w:rsidR="00CA4501" w:rsidRPr="00CA4501" w:rsidRDefault="00B14575" w:rsidP="00CA4501">
      <w:pPr>
        <w:spacing w:before="240"/>
        <w:jc w:val="both"/>
        <w:rPr>
          <w:rFonts w:ascii="Arial" w:hAnsi="Arial" w:cs="Arial"/>
          <w:b/>
          <w:bCs/>
          <w:shd w:val="clear" w:color="auto" w:fill="D9534F"/>
        </w:rPr>
      </w:pPr>
      <w:r>
        <w:rPr>
          <w:rFonts w:ascii="Arial" w:hAnsi="Arial" w:cs="Arial"/>
          <w:color w:val="333333"/>
          <w:shd w:val="clear" w:color="auto" w:fill="FFFFFF"/>
        </w:rPr>
        <w:t xml:space="preserve">Art.14 </w:t>
      </w:r>
      <w:r w:rsidR="00CA4501" w:rsidRPr="00CA4501">
        <w:rPr>
          <w:rFonts w:ascii="Arial" w:hAnsi="Arial" w:cs="Arial"/>
          <w:shd w:val="clear" w:color="auto" w:fill="FFFFFF"/>
        </w:rPr>
        <w:t>As despesas decorrentes da execução desta lei correrão por conta de dotações constantes do orçamento municipal.</w:t>
      </w:r>
      <w:r w:rsidR="00CA4501" w:rsidRPr="00CA4501">
        <w:rPr>
          <w:rFonts w:ascii="Arial" w:hAnsi="Arial" w:cs="Arial"/>
          <w:color w:val="333333"/>
        </w:rPr>
        <w:br/>
      </w:r>
      <w:r w:rsidR="00CA4501" w:rsidRPr="00CA4501">
        <w:rPr>
          <w:rFonts w:ascii="Arial" w:hAnsi="Arial" w:cs="Arial"/>
          <w:color w:val="333333"/>
        </w:rPr>
        <w:br/>
      </w:r>
      <w:r>
        <w:rPr>
          <w:rFonts w:ascii="Arial" w:hAnsi="Arial" w:cs="Arial"/>
          <w:shd w:val="clear" w:color="auto" w:fill="FFFFFF"/>
        </w:rPr>
        <w:t xml:space="preserve">Art.15 </w:t>
      </w:r>
      <w:r w:rsidR="00CA4501" w:rsidRPr="00CA4501">
        <w:rPr>
          <w:rFonts w:ascii="Arial" w:hAnsi="Arial" w:cs="Arial"/>
          <w:shd w:val="clear" w:color="auto" w:fill="FFFFFF"/>
        </w:rPr>
        <w:t>O Poder Executivo poderá regulamentar esta lei no que couber.</w:t>
      </w:r>
      <w:r w:rsidR="00CA4501" w:rsidRPr="00CA4501">
        <w:rPr>
          <w:rFonts w:ascii="Arial" w:hAnsi="Arial" w:cs="Arial"/>
          <w:color w:val="333333"/>
        </w:rPr>
        <w:br/>
      </w:r>
      <w:r w:rsidR="00CA4501" w:rsidRPr="00CA4501">
        <w:rPr>
          <w:rFonts w:ascii="Arial" w:hAnsi="Arial" w:cs="Arial"/>
          <w:color w:val="333333"/>
        </w:rPr>
        <w:br/>
      </w:r>
      <w:r>
        <w:rPr>
          <w:rFonts w:ascii="Arial" w:hAnsi="Arial" w:cs="Arial"/>
          <w:shd w:val="clear" w:color="auto" w:fill="FFFFFF"/>
        </w:rPr>
        <w:t>Art.16 E</w:t>
      </w:r>
      <w:r w:rsidR="00CA4501" w:rsidRPr="00CA4501">
        <w:rPr>
          <w:rFonts w:ascii="Arial" w:hAnsi="Arial" w:cs="Arial"/>
          <w:shd w:val="clear" w:color="auto" w:fill="FFFFFF"/>
        </w:rPr>
        <w:t>sta Lei entra em vigor na data de sua publicação.</w:t>
      </w:r>
    </w:p>
    <w:p w:rsidR="00CA4501" w:rsidRPr="00CA4501" w:rsidRDefault="00CA4501" w:rsidP="00CA4501">
      <w:pPr>
        <w:jc w:val="both"/>
        <w:rPr>
          <w:rFonts w:ascii="Arial" w:hAnsi="Arial" w:cs="Arial"/>
          <w:color w:val="333333"/>
          <w:shd w:val="clear" w:color="auto" w:fill="FFFFFF"/>
        </w:rPr>
      </w:pPr>
    </w:p>
    <w:p w:rsidR="006F0BFE" w:rsidRPr="00CA4501" w:rsidRDefault="00B03B68" w:rsidP="00CA4501">
      <w:pPr>
        <w:pStyle w:val="Corpodetexto3"/>
        <w:rPr>
          <w:rFonts w:cs="Arial"/>
          <w:szCs w:val="24"/>
        </w:rPr>
      </w:pPr>
      <w:r w:rsidRPr="00CA4501">
        <w:rPr>
          <w:rFonts w:cs="Arial"/>
          <w:bCs/>
          <w:szCs w:val="24"/>
        </w:rPr>
        <w:tab/>
      </w:r>
      <w:r w:rsidRPr="00CA4501">
        <w:rPr>
          <w:rFonts w:cs="Arial"/>
          <w:bCs/>
          <w:szCs w:val="24"/>
        </w:rPr>
        <w:tab/>
      </w:r>
      <w:r w:rsidRPr="00CA4501">
        <w:rPr>
          <w:rFonts w:cs="Arial"/>
          <w:bCs/>
          <w:szCs w:val="24"/>
        </w:rPr>
        <w:tab/>
      </w:r>
      <w:r w:rsidR="00B83415" w:rsidRPr="00CA4501">
        <w:rPr>
          <w:rFonts w:cs="Arial"/>
          <w:szCs w:val="24"/>
        </w:rPr>
        <w:t>GABINETE DO PREFEITO MUNICIPAL DE TRÊS PASSOS</w:t>
      </w:r>
    </w:p>
    <w:p w:rsidR="006F0BFE" w:rsidRPr="00CA4501" w:rsidRDefault="006F0BFE" w:rsidP="00CA4501">
      <w:pPr>
        <w:pStyle w:val="NormalWeb"/>
        <w:jc w:val="center"/>
        <w:rPr>
          <w:rFonts w:ascii="Arial" w:hAnsi="Arial" w:cs="Arial"/>
          <w:i/>
        </w:rPr>
      </w:pPr>
      <w:r w:rsidRPr="00CA4501">
        <w:rPr>
          <w:rFonts w:ascii="Arial" w:hAnsi="Arial" w:cs="Arial"/>
          <w:i/>
        </w:rPr>
        <w:t xml:space="preserve">Aos </w:t>
      </w:r>
      <w:r w:rsidR="009B62DD" w:rsidRPr="00CA4501">
        <w:rPr>
          <w:rFonts w:ascii="Arial" w:hAnsi="Arial" w:cs="Arial"/>
          <w:i/>
        </w:rPr>
        <w:t>07</w:t>
      </w:r>
      <w:r w:rsidRPr="00CA4501">
        <w:rPr>
          <w:rFonts w:ascii="Arial" w:hAnsi="Arial" w:cs="Arial"/>
          <w:i/>
        </w:rPr>
        <w:t xml:space="preserve"> dias</w:t>
      </w:r>
      <w:r w:rsidR="009E5719" w:rsidRPr="00CA4501">
        <w:rPr>
          <w:rFonts w:ascii="Arial" w:hAnsi="Arial" w:cs="Arial"/>
          <w:i/>
        </w:rPr>
        <w:t xml:space="preserve"> do mês </w:t>
      </w:r>
      <w:r w:rsidRPr="00CA4501">
        <w:rPr>
          <w:rFonts w:ascii="Arial" w:hAnsi="Arial" w:cs="Arial"/>
          <w:i/>
        </w:rPr>
        <w:t>de</w:t>
      </w:r>
      <w:r w:rsidR="00F92E1C" w:rsidRPr="00CA4501">
        <w:rPr>
          <w:rFonts w:ascii="Arial" w:hAnsi="Arial" w:cs="Arial"/>
          <w:i/>
        </w:rPr>
        <w:t xml:space="preserve"> </w:t>
      </w:r>
      <w:r w:rsidR="002D7EE0" w:rsidRPr="00CA4501">
        <w:rPr>
          <w:rFonts w:ascii="Arial" w:hAnsi="Arial" w:cs="Arial"/>
          <w:i/>
        </w:rPr>
        <w:t>abril</w:t>
      </w:r>
      <w:r w:rsidRPr="00CA4501">
        <w:rPr>
          <w:rFonts w:ascii="Arial" w:hAnsi="Arial" w:cs="Arial"/>
          <w:i/>
        </w:rPr>
        <w:t xml:space="preserve"> de 20</w:t>
      </w:r>
      <w:r w:rsidR="00F05374" w:rsidRPr="00CA4501">
        <w:rPr>
          <w:rFonts w:ascii="Arial" w:hAnsi="Arial" w:cs="Arial"/>
          <w:i/>
        </w:rPr>
        <w:t>22</w:t>
      </w:r>
      <w:r w:rsidRPr="00CA4501">
        <w:rPr>
          <w:rFonts w:ascii="Arial" w:hAnsi="Arial" w:cs="Arial"/>
          <w:i/>
        </w:rPr>
        <w:t>.</w:t>
      </w:r>
    </w:p>
    <w:p w:rsidR="004071E4" w:rsidRPr="00CA4501" w:rsidRDefault="004071E4" w:rsidP="00CA4501">
      <w:pPr>
        <w:pStyle w:val="NormalWeb"/>
        <w:jc w:val="center"/>
        <w:rPr>
          <w:rFonts w:ascii="Arial" w:hAnsi="Arial" w:cs="Arial"/>
          <w:i/>
        </w:rPr>
      </w:pPr>
    </w:p>
    <w:p w:rsidR="00036756" w:rsidRPr="00CA4501" w:rsidRDefault="00036756" w:rsidP="00CA4501">
      <w:pPr>
        <w:pStyle w:val="NormalWeb"/>
        <w:jc w:val="center"/>
        <w:rPr>
          <w:rFonts w:ascii="Arial" w:hAnsi="Arial" w:cs="Arial"/>
          <w:i/>
        </w:rPr>
      </w:pPr>
    </w:p>
    <w:p w:rsidR="00036756" w:rsidRPr="00CA4501" w:rsidRDefault="00036756" w:rsidP="00CA4501">
      <w:pPr>
        <w:pStyle w:val="NormalWeb"/>
        <w:jc w:val="center"/>
        <w:rPr>
          <w:rFonts w:ascii="Arial" w:hAnsi="Arial" w:cs="Arial"/>
          <w:i/>
        </w:rPr>
      </w:pPr>
    </w:p>
    <w:p w:rsidR="00166860" w:rsidRPr="00CA4501" w:rsidRDefault="009F75F8" w:rsidP="00CA4501">
      <w:pPr>
        <w:jc w:val="center"/>
        <w:rPr>
          <w:rFonts w:ascii="Arial" w:hAnsi="Arial" w:cs="Arial"/>
          <w:b/>
          <w:lang w:eastAsia="en-US"/>
        </w:rPr>
      </w:pPr>
      <w:r w:rsidRPr="00CA4501">
        <w:rPr>
          <w:rFonts w:ascii="Arial" w:hAnsi="Arial" w:cs="Arial"/>
          <w:b/>
          <w:lang w:eastAsia="en-US"/>
        </w:rPr>
        <w:t>ARLEI LUÍS TOMAZONI</w:t>
      </w:r>
    </w:p>
    <w:p w:rsidR="00EE11BD" w:rsidRPr="00CA4501" w:rsidRDefault="0013385B" w:rsidP="00CA4501">
      <w:pPr>
        <w:jc w:val="center"/>
        <w:rPr>
          <w:rFonts w:ascii="Arial" w:hAnsi="Arial" w:cs="Arial"/>
        </w:rPr>
      </w:pPr>
      <w:r w:rsidRPr="00CA4501">
        <w:rPr>
          <w:rFonts w:ascii="Arial" w:hAnsi="Arial" w:cs="Arial"/>
          <w:lang w:eastAsia="en-US"/>
        </w:rPr>
        <w:t>PREFEITO DE TRÊS PASSOS/RS</w:t>
      </w:r>
    </w:p>
    <w:sectPr w:rsidR="00EE11BD" w:rsidRPr="00CA4501" w:rsidSect="00B46B59">
      <w:headerReference w:type="default" r:id="rId7"/>
      <w:footerReference w:type="even" r:id="rId8"/>
      <w:footerReference w:type="default" r:id="rId9"/>
      <w:pgSz w:w="11906" w:h="16838"/>
      <w:pgMar w:top="2835"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B6A" w:rsidRDefault="00C42B6A" w:rsidP="00DA53CC">
      <w:r>
        <w:separator/>
      </w:r>
    </w:p>
  </w:endnote>
  <w:endnote w:type="continuationSeparator" w:id="0">
    <w:p w:rsidR="00C42B6A" w:rsidRDefault="00C42B6A" w:rsidP="00DA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6A" w:rsidRDefault="00C42B6A" w:rsidP="00B46B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42B6A" w:rsidRDefault="00C42B6A" w:rsidP="00B46B5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6A" w:rsidRDefault="00C42B6A" w:rsidP="00B46B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7601">
      <w:rPr>
        <w:rStyle w:val="Nmerodepgina"/>
        <w:noProof/>
      </w:rPr>
      <w:t>6</w:t>
    </w:r>
    <w:r>
      <w:rPr>
        <w:rStyle w:val="Nmerodepgina"/>
      </w:rPr>
      <w:fldChar w:fldCharType="end"/>
    </w:r>
  </w:p>
  <w:p w:rsidR="00C42B6A" w:rsidRDefault="00C42B6A" w:rsidP="00673116">
    <w:pPr>
      <w:pStyle w:val="Rodap"/>
      <w:ind w:right="360"/>
      <w:jc w:val="center"/>
    </w:pPr>
    <w:r w:rsidRPr="00B11420">
      <w:rPr>
        <w:noProof/>
      </w:rPr>
      <w:drawing>
        <wp:inline distT="0" distB="0" distL="0" distR="0" wp14:anchorId="38DA40B6" wp14:editId="27F152B2">
          <wp:extent cx="4171950" cy="571500"/>
          <wp:effectExtent l="0" t="0" r="0" b="0"/>
          <wp:docPr id="4" name="Imagem 4" descr="C:\Users\TecleEnter\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TecleEnter\Desktop\rodape.png"/>
                  <pic:cNvPicPr>
                    <a:picLocks noChangeAspect="1" noChangeArrowheads="1"/>
                  </pic:cNvPicPr>
                </pic:nvPicPr>
                <pic:blipFill>
                  <a:blip r:embed="rId1">
                    <a:extLst>
                      <a:ext uri="{28A0092B-C50C-407E-A947-70E740481C1C}">
                        <a14:useLocalDpi xmlns:a14="http://schemas.microsoft.com/office/drawing/2010/main" val="0"/>
                      </a:ext>
                    </a:extLst>
                  </a:blip>
                  <a:srcRect l="12521" r="10229"/>
                  <a:stretch>
                    <a:fillRect/>
                  </a:stretch>
                </pic:blipFill>
                <pic:spPr bwMode="auto">
                  <a:xfrm>
                    <a:off x="0" y="0"/>
                    <a:ext cx="417195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B6A" w:rsidRDefault="00C42B6A" w:rsidP="00DA53CC">
      <w:r>
        <w:separator/>
      </w:r>
    </w:p>
  </w:footnote>
  <w:footnote w:type="continuationSeparator" w:id="0">
    <w:p w:rsidR="00C42B6A" w:rsidRDefault="00C42B6A" w:rsidP="00DA5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6A" w:rsidRPr="00673116" w:rsidRDefault="00C42B6A" w:rsidP="00673116">
    <w:pPr>
      <w:pStyle w:val="Cabealho"/>
      <w:jc w:val="center"/>
    </w:pPr>
    <w:r>
      <w:rPr>
        <w:noProof/>
      </w:rPr>
      <w:drawing>
        <wp:inline distT="0" distB="0" distL="0" distR="0" wp14:anchorId="504352D7" wp14:editId="41CDF126">
          <wp:extent cx="1143000" cy="1085850"/>
          <wp:effectExtent l="0" t="0" r="0" b="0"/>
          <wp:docPr id="1" name="Imagem 1" descr="brasão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Facebook"/>
                  <pic:cNvPicPr>
                    <a:picLocks noChangeAspect="1" noChangeArrowheads="1"/>
                  </pic:cNvPicPr>
                </pic:nvPicPr>
                <pic:blipFill>
                  <a:blip r:embed="rId1">
                    <a:extLst>
                      <a:ext uri="{28A0092B-C50C-407E-A947-70E740481C1C}">
                        <a14:useLocalDpi xmlns:a14="http://schemas.microsoft.com/office/drawing/2010/main" val="0"/>
                      </a:ext>
                    </a:extLst>
                  </a:blip>
                  <a:srcRect l="20895" t="13333" r="18657" b="18222"/>
                  <a:stretch>
                    <a:fillRect/>
                  </a:stretch>
                </pic:blipFill>
                <pic:spPr bwMode="auto">
                  <a:xfrm>
                    <a:off x="0" y="0"/>
                    <a:ext cx="11430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23F71"/>
    <w:multiLevelType w:val="hybridMultilevel"/>
    <w:tmpl w:val="7FD6BB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D61C74"/>
    <w:multiLevelType w:val="hybridMultilevel"/>
    <w:tmpl w:val="21AE5F1E"/>
    <w:lvl w:ilvl="0" w:tplc="2B84E516">
      <w:start w:val="1"/>
      <w:numFmt w:val="upp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 w15:restartNumberingAfterBreak="0">
    <w:nsid w:val="2A774F6C"/>
    <w:multiLevelType w:val="hybridMultilevel"/>
    <w:tmpl w:val="59E04632"/>
    <w:lvl w:ilvl="0" w:tplc="0416000B">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3" w15:restartNumberingAfterBreak="0">
    <w:nsid w:val="35831776"/>
    <w:multiLevelType w:val="hybridMultilevel"/>
    <w:tmpl w:val="98B4C81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9AF2F18"/>
    <w:multiLevelType w:val="hybridMultilevel"/>
    <w:tmpl w:val="7FD6BB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7F957AE"/>
    <w:multiLevelType w:val="hybridMultilevel"/>
    <w:tmpl w:val="8AAC8ECA"/>
    <w:lvl w:ilvl="0" w:tplc="366AE7F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FE"/>
    <w:rsid w:val="000017B2"/>
    <w:rsid w:val="000079D7"/>
    <w:rsid w:val="00007AF3"/>
    <w:rsid w:val="000243FB"/>
    <w:rsid w:val="00025C09"/>
    <w:rsid w:val="000353AD"/>
    <w:rsid w:val="00036756"/>
    <w:rsid w:val="00040DE7"/>
    <w:rsid w:val="00044A28"/>
    <w:rsid w:val="0005139F"/>
    <w:rsid w:val="00053C2E"/>
    <w:rsid w:val="00054F2B"/>
    <w:rsid w:val="00056BB1"/>
    <w:rsid w:val="00061F0E"/>
    <w:rsid w:val="000635E9"/>
    <w:rsid w:val="000772C8"/>
    <w:rsid w:val="000833A7"/>
    <w:rsid w:val="000B1006"/>
    <w:rsid w:val="000D76BB"/>
    <w:rsid w:val="00100193"/>
    <w:rsid w:val="00100AEC"/>
    <w:rsid w:val="001133DC"/>
    <w:rsid w:val="001222E7"/>
    <w:rsid w:val="001310C2"/>
    <w:rsid w:val="0013385B"/>
    <w:rsid w:val="00141A71"/>
    <w:rsid w:val="00164F0B"/>
    <w:rsid w:val="00166860"/>
    <w:rsid w:val="001670C9"/>
    <w:rsid w:val="00172561"/>
    <w:rsid w:val="0019418D"/>
    <w:rsid w:val="001A1840"/>
    <w:rsid w:val="001A6832"/>
    <w:rsid w:val="001B5B58"/>
    <w:rsid w:val="001D2D37"/>
    <w:rsid w:val="001E6380"/>
    <w:rsid w:val="001E7CDF"/>
    <w:rsid w:val="001F43C2"/>
    <w:rsid w:val="001F6BDA"/>
    <w:rsid w:val="00201A6D"/>
    <w:rsid w:val="00202989"/>
    <w:rsid w:val="00224003"/>
    <w:rsid w:val="0023783B"/>
    <w:rsid w:val="00261702"/>
    <w:rsid w:val="00261BAF"/>
    <w:rsid w:val="00263156"/>
    <w:rsid w:val="00264D28"/>
    <w:rsid w:val="00271B69"/>
    <w:rsid w:val="002838DA"/>
    <w:rsid w:val="00285377"/>
    <w:rsid w:val="002853D6"/>
    <w:rsid w:val="0028710D"/>
    <w:rsid w:val="00297FE5"/>
    <w:rsid w:val="002A05EB"/>
    <w:rsid w:val="002A2947"/>
    <w:rsid w:val="002B499A"/>
    <w:rsid w:val="002C24BF"/>
    <w:rsid w:val="002C45DB"/>
    <w:rsid w:val="002D0AEC"/>
    <w:rsid w:val="002D7EE0"/>
    <w:rsid w:val="00304BEE"/>
    <w:rsid w:val="0030777B"/>
    <w:rsid w:val="003145A3"/>
    <w:rsid w:val="00324406"/>
    <w:rsid w:val="00324699"/>
    <w:rsid w:val="0034275B"/>
    <w:rsid w:val="00344E3A"/>
    <w:rsid w:val="00347163"/>
    <w:rsid w:val="00363E81"/>
    <w:rsid w:val="00365A31"/>
    <w:rsid w:val="00366D59"/>
    <w:rsid w:val="003677EC"/>
    <w:rsid w:val="0038414F"/>
    <w:rsid w:val="003A563E"/>
    <w:rsid w:val="003A57D7"/>
    <w:rsid w:val="003C41B5"/>
    <w:rsid w:val="003C6FAE"/>
    <w:rsid w:val="003D6AB8"/>
    <w:rsid w:val="003E1963"/>
    <w:rsid w:val="0040273B"/>
    <w:rsid w:val="00402863"/>
    <w:rsid w:val="004071E4"/>
    <w:rsid w:val="00425AAF"/>
    <w:rsid w:val="00426B07"/>
    <w:rsid w:val="00430146"/>
    <w:rsid w:val="00432835"/>
    <w:rsid w:val="00435CBA"/>
    <w:rsid w:val="00445D59"/>
    <w:rsid w:val="00450C37"/>
    <w:rsid w:val="00450DE0"/>
    <w:rsid w:val="004619EF"/>
    <w:rsid w:val="00467C0E"/>
    <w:rsid w:val="00471636"/>
    <w:rsid w:val="00473137"/>
    <w:rsid w:val="004913D7"/>
    <w:rsid w:val="004B1AA3"/>
    <w:rsid w:val="004B4AF8"/>
    <w:rsid w:val="004C423D"/>
    <w:rsid w:val="004D38F9"/>
    <w:rsid w:val="004F38DC"/>
    <w:rsid w:val="005039E1"/>
    <w:rsid w:val="0050660C"/>
    <w:rsid w:val="005074AD"/>
    <w:rsid w:val="0051053C"/>
    <w:rsid w:val="00532809"/>
    <w:rsid w:val="00536D40"/>
    <w:rsid w:val="00540BAE"/>
    <w:rsid w:val="00540EFB"/>
    <w:rsid w:val="00574640"/>
    <w:rsid w:val="005766F0"/>
    <w:rsid w:val="00586C93"/>
    <w:rsid w:val="00591AB4"/>
    <w:rsid w:val="0059353A"/>
    <w:rsid w:val="00593C59"/>
    <w:rsid w:val="00594917"/>
    <w:rsid w:val="005B324F"/>
    <w:rsid w:val="005B459F"/>
    <w:rsid w:val="005B545F"/>
    <w:rsid w:val="005B6986"/>
    <w:rsid w:val="005D1409"/>
    <w:rsid w:val="005D2155"/>
    <w:rsid w:val="005D45E0"/>
    <w:rsid w:val="005E1A4F"/>
    <w:rsid w:val="00616B64"/>
    <w:rsid w:val="00621CBF"/>
    <w:rsid w:val="00622EB8"/>
    <w:rsid w:val="0065553A"/>
    <w:rsid w:val="00656A7B"/>
    <w:rsid w:val="00673116"/>
    <w:rsid w:val="00675124"/>
    <w:rsid w:val="0068237B"/>
    <w:rsid w:val="006852FC"/>
    <w:rsid w:val="006865AE"/>
    <w:rsid w:val="006A7980"/>
    <w:rsid w:val="006C320E"/>
    <w:rsid w:val="006D2B55"/>
    <w:rsid w:val="006D55C5"/>
    <w:rsid w:val="006E453F"/>
    <w:rsid w:val="006E48B9"/>
    <w:rsid w:val="006E7285"/>
    <w:rsid w:val="006F0BFE"/>
    <w:rsid w:val="00701813"/>
    <w:rsid w:val="00711CBB"/>
    <w:rsid w:val="007263A5"/>
    <w:rsid w:val="007316BE"/>
    <w:rsid w:val="0075160A"/>
    <w:rsid w:val="0075217B"/>
    <w:rsid w:val="00770FDB"/>
    <w:rsid w:val="0078001D"/>
    <w:rsid w:val="00781EFF"/>
    <w:rsid w:val="00783937"/>
    <w:rsid w:val="00790687"/>
    <w:rsid w:val="00790B50"/>
    <w:rsid w:val="007A66FD"/>
    <w:rsid w:val="007C1F93"/>
    <w:rsid w:val="007C352A"/>
    <w:rsid w:val="007D3C05"/>
    <w:rsid w:val="007E1F80"/>
    <w:rsid w:val="007F56F5"/>
    <w:rsid w:val="00801FE2"/>
    <w:rsid w:val="008062FB"/>
    <w:rsid w:val="00810E3E"/>
    <w:rsid w:val="00822630"/>
    <w:rsid w:val="00822D92"/>
    <w:rsid w:val="008268FD"/>
    <w:rsid w:val="00835A07"/>
    <w:rsid w:val="00851309"/>
    <w:rsid w:val="008543C7"/>
    <w:rsid w:val="00854C5E"/>
    <w:rsid w:val="00867DD6"/>
    <w:rsid w:val="00885137"/>
    <w:rsid w:val="0088574C"/>
    <w:rsid w:val="008A12CD"/>
    <w:rsid w:val="008A4704"/>
    <w:rsid w:val="008A5081"/>
    <w:rsid w:val="008B4028"/>
    <w:rsid w:val="008B65BF"/>
    <w:rsid w:val="008D1547"/>
    <w:rsid w:val="008D22EC"/>
    <w:rsid w:val="008E3641"/>
    <w:rsid w:val="008E534A"/>
    <w:rsid w:val="008E5EFB"/>
    <w:rsid w:val="008F1474"/>
    <w:rsid w:val="008F52F7"/>
    <w:rsid w:val="009020CD"/>
    <w:rsid w:val="009133EE"/>
    <w:rsid w:val="00937601"/>
    <w:rsid w:val="00945694"/>
    <w:rsid w:val="00960B81"/>
    <w:rsid w:val="00987525"/>
    <w:rsid w:val="00991BF7"/>
    <w:rsid w:val="009B4138"/>
    <w:rsid w:val="009B62DD"/>
    <w:rsid w:val="009C4E11"/>
    <w:rsid w:val="009C69A0"/>
    <w:rsid w:val="009E3B88"/>
    <w:rsid w:val="009E5719"/>
    <w:rsid w:val="009F75F8"/>
    <w:rsid w:val="00A02EEA"/>
    <w:rsid w:val="00A12FA3"/>
    <w:rsid w:val="00A25DC7"/>
    <w:rsid w:val="00A2635B"/>
    <w:rsid w:val="00A33EE1"/>
    <w:rsid w:val="00A428F9"/>
    <w:rsid w:val="00A430AA"/>
    <w:rsid w:val="00A44B73"/>
    <w:rsid w:val="00A5750A"/>
    <w:rsid w:val="00A6133A"/>
    <w:rsid w:val="00A613B5"/>
    <w:rsid w:val="00A86522"/>
    <w:rsid w:val="00AA1641"/>
    <w:rsid w:val="00AA2DEE"/>
    <w:rsid w:val="00AA572F"/>
    <w:rsid w:val="00AC743F"/>
    <w:rsid w:val="00AD0BDC"/>
    <w:rsid w:val="00AF0DE2"/>
    <w:rsid w:val="00B03B68"/>
    <w:rsid w:val="00B03DF1"/>
    <w:rsid w:val="00B04DCE"/>
    <w:rsid w:val="00B05A0A"/>
    <w:rsid w:val="00B14575"/>
    <w:rsid w:val="00B16666"/>
    <w:rsid w:val="00B339DA"/>
    <w:rsid w:val="00B46B59"/>
    <w:rsid w:val="00B47CEE"/>
    <w:rsid w:val="00B50421"/>
    <w:rsid w:val="00B54BE0"/>
    <w:rsid w:val="00B55179"/>
    <w:rsid w:val="00B6155D"/>
    <w:rsid w:val="00B62981"/>
    <w:rsid w:val="00B66CC2"/>
    <w:rsid w:val="00B80337"/>
    <w:rsid w:val="00B81C00"/>
    <w:rsid w:val="00B83415"/>
    <w:rsid w:val="00B839B1"/>
    <w:rsid w:val="00B90BD4"/>
    <w:rsid w:val="00B9292D"/>
    <w:rsid w:val="00B9394F"/>
    <w:rsid w:val="00B96AFE"/>
    <w:rsid w:val="00B97B71"/>
    <w:rsid w:val="00BA6F14"/>
    <w:rsid w:val="00BC023B"/>
    <w:rsid w:val="00BC1BF9"/>
    <w:rsid w:val="00BC61E4"/>
    <w:rsid w:val="00BE0937"/>
    <w:rsid w:val="00BE6495"/>
    <w:rsid w:val="00C04EA5"/>
    <w:rsid w:val="00C11978"/>
    <w:rsid w:val="00C13350"/>
    <w:rsid w:val="00C1521B"/>
    <w:rsid w:val="00C16407"/>
    <w:rsid w:val="00C16C67"/>
    <w:rsid w:val="00C231F1"/>
    <w:rsid w:val="00C42B6A"/>
    <w:rsid w:val="00C45372"/>
    <w:rsid w:val="00C45AFF"/>
    <w:rsid w:val="00C55547"/>
    <w:rsid w:val="00C57FAF"/>
    <w:rsid w:val="00C63A84"/>
    <w:rsid w:val="00C63E5B"/>
    <w:rsid w:val="00C67828"/>
    <w:rsid w:val="00C74BBB"/>
    <w:rsid w:val="00C93FF8"/>
    <w:rsid w:val="00CA4501"/>
    <w:rsid w:val="00CB1989"/>
    <w:rsid w:val="00CB3948"/>
    <w:rsid w:val="00CD1937"/>
    <w:rsid w:val="00CD3731"/>
    <w:rsid w:val="00CE3793"/>
    <w:rsid w:val="00CF29AE"/>
    <w:rsid w:val="00D01B42"/>
    <w:rsid w:val="00D56228"/>
    <w:rsid w:val="00D72E9F"/>
    <w:rsid w:val="00D73A01"/>
    <w:rsid w:val="00D80147"/>
    <w:rsid w:val="00D94D28"/>
    <w:rsid w:val="00D97417"/>
    <w:rsid w:val="00DA02D2"/>
    <w:rsid w:val="00DA42C3"/>
    <w:rsid w:val="00DA53CC"/>
    <w:rsid w:val="00DB6934"/>
    <w:rsid w:val="00DC3105"/>
    <w:rsid w:val="00DE5F0A"/>
    <w:rsid w:val="00DF118A"/>
    <w:rsid w:val="00E201BF"/>
    <w:rsid w:val="00E240AD"/>
    <w:rsid w:val="00E27246"/>
    <w:rsid w:val="00E5029B"/>
    <w:rsid w:val="00E7462F"/>
    <w:rsid w:val="00E84627"/>
    <w:rsid w:val="00E90FA7"/>
    <w:rsid w:val="00E915D4"/>
    <w:rsid w:val="00EB043E"/>
    <w:rsid w:val="00EB7B12"/>
    <w:rsid w:val="00EB7FE7"/>
    <w:rsid w:val="00EC4088"/>
    <w:rsid w:val="00EE11BD"/>
    <w:rsid w:val="00EE39CF"/>
    <w:rsid w:val="00EF27E6"/>
    <w:rsid w:val="00F03A8A"/>
    <w:rsid w:val="00F05374"/>
    <w:rsid w:val="00F11421"/>
    <w:rsid w:val="00F249AF"/>
    <w:rsid w:val="00F378D0"/>
    <w:rsid w:val="00F64A6D"/>
    <w:rsid w:val="00F82FCF"/>
    <w:rsid w:val="00F84D89"/>
    <w:rsid w:val="00F92E1C"/>
    <w:rsid w:val="00F9637C"/>
    <w:rsid w:val="00FA3017"/>
    <w:rsid w:val="00FA7D99"/>
    <w:rsid w:val="00FA7E1C"/>
    <w:rsid w:val="00FB63BD"/>
    <w:rsid w:val="00FC2270"/>
    <w:rsid w:val="00FD2CE8"/>
    <w:rsid w:val="00FD5C31"/>
    <w:rsid w:val="00FD68B1"/>
    <w:rsid w:val="00FE2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CAED1-D90D-4E31-844B-2061CA60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BF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0353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qFormat/>
    <w:rsid w:val="006852FC"/>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6F0BFE"/>
  </w:style>
  <w:style w:type="paragraph" w:styleId="Rodap">
    <w:name w:val="footer"/>
    <w:basedOn w:val="Normal"/>
    <w:link w:val="RodapChar"/>
    <w:rsid w:val="006F0BFE"/>
    <w:pPr>
      <w:tabs>
        <w:tab w:val="center" w:pos="4252"/>
        <w:tab w:val="right" w:pos="8504"/>
      </w:tabs>
    </w:pPr>
  </w:style>
  <w:style w:type="character" w:customStyle="1" w:styleId="RodapChar">
    <w:name w:val="Rodapé Char"/>
    <w:basedOn w:val="Fontepargpadro"/>
    <w:link w:val="Rodap"/>
    <w:rsid w:val="006F0BFE"/>
    <w:rPr>
      <w:rFonts w:ascii="Times New Roman" w:eastAsia="Times New Roman" w:hAnsi="Times New Roman" w:cs="Times New Roman"/>
      <w:sz w:val="24"/>
      <w:szCs w:val="24"/>
      <w:lang w:eastAsia="pt-BR"/>
    </w:rPr>
  </w:style>
  <w:style w:type="character" w:styleId="Nmerodepgina">
    <w:name w:val="page number"/>
    <w:basedOn w:val="Fontepargpadro"/>
    <w:rsid w:val="006F0BFE"/>
  </w:style>
  <w:style w:type="paragraph" w:styleId="Corpodetexto3">
    <w:name w:val="Body Text 3"/>
    <w:basedOn w:val="Normal"/>
    <w:link w:val="Corpodetexto3Char"/>
    <w:rsid w:val="006F0BFE"/>
    <w:pPr>
      <w:tabs>
        <w:tab w:val="left" w:pos="426"/>
      </w:tabs>
      <w:jc w:val="both"/>
    </w:pPr>
    <w:rPr>
      <w:rFonts w:ascii="Arial" w:hAnsi="Arial"/>
      <w:szCs w:val="20"/>
    </w:rPr>
  </w:style>
  <w:style w:type="character" w:customStyle="1" w:styleId="Corpodetexto3Char">
    <w:name w:val="Corpo de texto 3 Char"/>
    <w:basedOn w:val="Fontepargpadro"/>
    <w:link w:val="Corpodetexto3"/>
    <w:rsid w:val="006F0BFE"/>
    <w:rPr>
      <w:rFonts w:ascii="Arial" w:eastAsia="Times New Roman" w:hAnsi="Arial" w:cs="Times New Roman"/>
      <w:sz w:val="24"/>
      <w:szCs w:val="20"/>
      <w:lang w:eastAsia="pt-BR"/>
    </w:rPr>
  </w:style>
  <w:style w:type="paragraph" w:styleId="SemEspaamento">
    <w:name w:val="No Spacing"/>
    <w:uiPriority w:val="1"/>
    <w:qFormat/>
    <w:rsid w:val="007C352A"/>
    <w:pPr>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675124"/>
    <w:pPr>
      <w:tabs>
        <w:tab w:val="center" w:pos="4252"/>
        <w:tab w:val="right" w:pos="8504"/>
      </w:tabs>
    </w:pPr>
  </w:style>
  <w:style w:type="character" w:customStyle="1" w:styleId="CabealhoChar">
    <w:name w:val="Cabeçalho Char"/>
    <w:basedOn w:val="Fontepargpadro"/>
    <w:link w:val="Cabealho"/>
    <w:uiPriority w:val="99"/>
    <w:rsid w:val="00675124"/>
    <w:rPr>
      <w:rFonts w:ascii="Times New Roman" w:eastAsia="Times New Roman" w:hAnsi="Times New Roman" w:cs="Times New Roman"/>
      <w:sz w:val="24"/>
      <w:szCs w:val="24"/>
      <w:lang w:eastAsia="pt-BR"/>
    </w:rPr>
  </w:style>
  <w:style w:type="character" w:styleId="nfase">
    <w:name w:val="Emphasis"/>
    <w:uiPriority w:val="20"/>
    <w:qFormat/>
    <w:rsid w:val="00100AEC"/>
    <w:rPr>
      <w:i/>
      <w:iCs/>
    </w:rPr>
  </w:style>
  <w:style w:type="paragraph" w:styleId="Textodebalo">
    <w:name w:val="Balloon Text"/>
    <w:basedOn w:val="Normal"/>
    <w:link w:val="TextodebaloChar"/>
    <w:uiPriority w:val="99"/>
    <w:semiHidden/>
    <w:unhideWhenUsed/>
    <w:rsid w:val="00435CBA"/>
    <w:rPr>
      <w:rFonts w:ascii="Segoe UI" w:hAnsi="Segoe UI" w:cs="Segoe UI"/>
      <w:sz w:val="18"/>
      <w:szCs w:val="18"/>
    </w:rPr>
  </w:style>
  <w:style w:type="character" w:customStyle="1" w:styleId="TextodebaloChar">
    <w:name w:val="Texto de balão Char"/>
    <w:basedOn w:val="Fontepargpadro"/>
    <w:link w:val="Textodebalo"/>
    <w:uiPriority w:val="99"/>
    <w:semiHidden/>
    <w:rsid w:val="00435CBA"/>
    <w:rPr>
      <w:rFonts w:ascii="Segoe UI" w:eastAsia="Times New Roman" w:hAnsi="Segoe UI" w:cs="Segoe UI"/>
      <w:sz w:val="18"/>
      <w:szCs w:val="18"/>
      <w:lang w:eastAsia="pt-BR"/>
    </w:rPr>
  </w:style>
  <w:style w:type="paragraph" w:styleId="PargrafodaLista">
    <w:name w:val="List Paragraph"/>
    <w:basedOn w:val="Normal"/>
    <w:uiPriority w:val="34"/>
    <w:qFormat/>
    <w:rsid w:val="008A4704"/>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semiHidden/>
    <w:unhideWhenUsed/>
    <w:rsid w:val="005E1A4F"/>
    <w:rPr>
      <w:color w:val="0000FF"/>
      <w:u w:val="single"/>
    </w:rPr>
  </w:style>
  <w:style w:type="character" w:customStyle="1" w:styleId="label">
    <w:name w:val="label"/>
    <w:basedOn w:val="Fontepargpadro"/>
    <w:rsid w:val="005E1A4F"/>
  </w:style>
  <w:style w:type="paragraph" w:customStyle="1" w:styleId="Default">
    <w:name w:val="Default"/>
    <w:rsid w:val="00F84D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har">
    <w:name w:val="Título 2 Char"/>
    <w:basedOn w:val="Fontepargpadro"/>
    <w:link w:val="Ttulo2"/>
    <w:uiPriority w:val="9"/>
    <w:rsid w:val="006852FC"/>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0353AD"/>
    <w:rPr>
      <w:rFonts w:asciiTheme="majorHAnsi" w:eastAsiaTheme="majorEastAsia" w:hAnsiTheme="majorHAnsi" w:cstheme="majorBidi"/>
      <w:color w:val="365F91" w:themeColor="accent1" w:themeShade="BF"/>
      <w:sz w:val="32"/>
      <w:szCs w:val="32"/>
      <w:lang w:eastAsia="pt-BR"/>
    </w:rPr>
  </w:style>
  <w:style w:type="character" w:customStyle="1" w:styleId="titulo">
    <w:name w:val="titulo"/>
    <w:basedOn w:val="Fontepargpadro"/>
    <w:rsid w:val="00EE11BD"/>
  </w:style>
  <w:style w:type="paragraph" w:styleId="Corpodetexto">
    <w:name w:val="Body Text"/>
    <w:basedOn w:val="Normal"/>
    <w:link w:val="CorpodetextoChar"/>
    <w:uiPriority w:val="99"/>
    <w:unhideWhenUsed/>
    <w:rsid w:val="0040273B"/>
    <w:pPr>
      <w:spacing w:after="120"/>
    </w:pPr>
  </w:style>
  <w:style w:type="character" w:customStyle="1" w:styleId="CorpodetextoChar">
    <w:name w:val="Corpo de texto Char"/>
    <w:basedOn w:val="Fontepargpadro"/>
    <w:link w:val="Corpodetexto"/>
    <w:uiPriority w:val="99"/>
    <w:rsid w:val="0040273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435">
      <w:bodyDiv w:val="1"/>
      <w:marLeft w:val="0"/>
      <w:marRight w:val="0"/>
      <w:marTop w:val="0"/>
      <w:marBottom w:val="0"/>
      <w:divBdr>
        <w:top w:val="none" w:sz="0" w:space="0" w:color="auto"/>
        <w:left w:val="none" w:sz="0" w:space="0" w:color="auto"/>
        <w:bottom w:val="none" w:sz="0" w:space="0" w:color="auto"/>
        <w:right w:val="none" w:sz="0" w:space="0" w:color="auto"/>
      </w:divBdr>
    </w:div>
    <w:div w:id="280381801">
      <w:bodyDiv w:val="1"/>
      <w:marLeft w:val="0"/>
      <w:marRight w:val="0"/>
      <w:marTop w:val="0"/>
      <w:marBottom w:val="0"/>
      <w:divBdr>
        <w:top w:val="none" w:sz="0" w:space="0" w:color="auto"/>
        <w:left w:val="none" w:sz="0" w:space="0" w:color="auto"/>
        <w:bottom w:val="none" w:sz="0" w:space="0" w:color="auto"/>
        <w:right w:val="none" w:sz="0" w:space="0" w:color="auto"/>
      </w:divBdr>
    </w:div>
    <w:div w:id="502280637">
      <w:bodyDiv w:val="1"/>
      <w:marLeft w:val="0"/>
      <w:marRight w:val="0"/>
      <w:marTop w:val="0"/>
      <w:marBottom w:val="0"/>
      <w:divBdr>
        <w:top w:val="none" w:sz="0" w:space="0" w:color="auto"/>
        <w:left w:val="none" w:sz="0" w:space="0" w:color="auto"/>
        <w:bottom w:val="none" w:sz="0" w:space="0" w:color="auto"/>
        <w:right w:val="none" w:sz="0" w:space="0" w:color="auto"/>
      </w:divBdr>
    </w:div>
    <w:div w:id="528950252">
      <w:bodyDiv w:val="1"/>
      <w:marLeft w:val="0"/>
      <w:marRight w:val="0"/>
      <w:marTop w:val="0"/>
      <w:marBottom w:val="0"/>
      <w:divBdr>
        <w:top w:val="none" w:sz="0" w:space="0" w:color="auto"/>
        <w:left w:val="none" w:sz="0" w:space="0" w:color="auto"/>
        <w:bottom w:val="none" w:sz="0" w:space="0" w:color="auto"/>
        <w:right w:val="none" w:sz="0" w:space="0" w:color="auto"/>
      </w:divBdr>
    </w:div>
    <w:div w:id="1465730278">
      <w:bodyDiv w:val="1"/>
      <w:marLeft w:val="0"/>
      <w:marRight w:val="0"/>
      <w:marTop w:val="0"/>
      <w:marBottom w:val="0"/>
      <w:divBdr>
        <w:top w:val="none" w:sz="0" w:space="0" w:color="auto"/>
        <w:left w:val="none" w:sz="0" w:space="0" w:color="auto"/>
        <w:bottom w:val="none" w:sz="0" w:space="0" w:color="auto"/>
        <w:right w:val="none" w:sz="0" w:space="0" w:color="auto"/>
      </w:divBdr>
    </w:div>
    <w:div w:id="1483276440">
      <w:bodyDiv w:val="1"/>
      <w:marLeft w:val="0"/>
      <w:marRight w:val="0"/>
      <w:marTop w:val="0"/>
      <w:marBottom w:val="0"/>
      <w:divBdr>
        <w:top w:val="none" w:sz="0" w:space="0" w:color="auto"/>
        <w:left w:val="none" w:sz="0" w:space="0" w:color="auto"/>
        <w:bottom w:val="none" w:sz="0" w:space="0" w:color="auto"/>
        <w:right w:val="none" w:sz="0" w:space="0" w:color="auto"/>
      </w:divBdr>
    </w:div>
    <w:div w:id="1655064262">
      <w:bodyDiv w:val="1"/>
      <w:marLeft w:val="0"/>
      <w:marRight w:val="0"/>
      <w:marTop w:val="0"/>
      <w:marBottom w:val="0"/>
      <w:divBdr>
        <w:top w:val="none" w:sz="0" w:space="0" w:color="auto"/>
        <w:left w:val="none" w:sz="0" w:space="0" w:color="auto"/>
        <w:bottom w:val="none" w:sz="0" w:space="0" w:color="auto"/>
        <w:right w:val="none" w:sz="0" w:space="0" w:color="auto"/>
      </w:divBdr>
    </w:div>
    <w:div w:id="1827672059">
      <w:bodyDiv w:val="1"/>
      <w:marLeft w:val="0"/>
      <w:marRight w:val="0"/>
      <w:marTop w:val="0"/>
      <w:marBottom w:val="0"/>
      <w:divBdr>
        <w:top w:val="none" w:sz="0" w:space="0" w:color="auto"/>
        <w:left w:val="none" w:sz="0" w:space="0" w:color="auto"/>
        <w:bottom w:val="none" w:sz="0" w:space="0" w:color="auto"/>
        <w:right w:val="none" w:sz="0" w:space="0" w:color="auto"/>
      </w:divBdr>
    </w:div>
    <w:div w:id="194965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7</Pages>
  <Words>1997</Words>
  <Characters>10789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Meus Documentos</dc:creator>
  <cp:lastModifiedBy>TecleEnter</cp:lastModifiedBy>
  <cp:revision>40</cp:revision>
  <cp:lastPrinted>2022-04-08T18:27:00Z</cp:lastPrinted>
  <dcterms:created xsi:type="dcterms:W3CDTF">2021-03-30T19:43:00Z</dcterms:created>
  <dcterms:modified xsi:type="dcterms:W3CDTF">2022-04-08T18:34:00Z</dcterms:modified>
</cp:coreProperties>
</file>