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INDICAÇÃO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Senhor Presidente, o Vereador </w:t>
      </w:r>
      <w:r>
        <w:rPr>
          <w:rFonts w:ascii="Arial" w:hAnsi="Arial"/>
          <w:b/>
          <w:bCs/>
          <w:sz w:val="22"/>
          <w:szCs w:val="22"/>
        </w:rPr>
        <w:t xml:space="preserve">JOÃO THIESEN, </w:t>
      </w:r>
      <w:r>
        <w:rPr>
          <w:rFonts w:ascii="Arial" w:hAnsi="Arial"/>
          <w:sz w:val="22"/>
          <w:szCs w:val="22"/>
        </w:rPr>
        <w:t>da bancada do MDB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apresenta a Vossa Excelência, nos termos do art. 111 do Regimento Interno, a presente indicação sugerindo ao Senhor Prefeito </w:t>
      </w:r>
      <w:r>
        <w:rPr>
          <w:rFonts w:cs="Arial" w:ascii="Arial" w:hAnsi="Arial"/>
          <w:sz w:val="22"/>
          <w:szCs w:val="22"/>
        </w:rPr>
        <w:t xml:space="preserve">Municipal a disponibilização de um médico que atenda todos os dias no posto de saúde de Bela Vista, </w:t>
      </w:r>
      <w:r>
        <w:rPr>
          <w:rFonts w:cs="Arial" w:ascii="Arial" w:hAnsi="Arial"/>
          <w:sz w:val="22"/>
          <w:szCs w:val="22"/>
        </w:rPr>
        <w:t xml:space="preserve">pois o </w:t>
      </w:r>
      <w:r>
        <w:rPr>
          <w:rFonts w:cs="Arial" w:ascii="Arial" w:hAnsi="Arial"/>
          <w:sz w:val="22"/>
          <w:szCs w:val="22"/>
        </w:rPr>
        <w:t xml:space="preserve">Distrito é grande, </w:t>
      </w:r>
      <w:r>
        <w:rPr>
          <w:rFonts w:cs="Arial" w:ascii="Arial" w:hAnsi="Arial"/>
          <w:sz w:val="22"/>
          <w:szCs w:val="22"/>
        </w:rPr>
        <w:t>no qual residem em torno</w:t>
      </w:r>
      <w:r>
        <w:rPr>
          <w:rFonts w:cs="Arial" w:ascii="Arial" w:hAnsi="Arial"/>
          <w:sz w:val="22"/>
          <w:szCs w:val="22"/>
        </w:rPr>
        <w:t xml:space="preserve"> de 520 famílias.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Três Passos, </w:t>
      </w:r>
      <w:r>
        <w:rPr>
          <w:rFonts w:cs="Arial" w:ascii="Arial" w:hAnsi="Arial"/>
          <w:sz w:val="22"/>
          <w:szCs w:val="22"/>
        </w:rPr>
        <w:t xml:space="preserve">9 de agosto </w:t>
      </w:r>
      <w:r>
        <w:rPr>
          <w:rFonts w:cs="Arial" w:ascii="Arial" w:hAnsi="Arial"/>
          <w:sz w:val="22"/>
          <w:szCs w:val="22"/>
        </w:rPr>
        <w:t>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João Thiesen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MDB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Jair Locatelli</w:t>
        <w:tab/>
        <w:tab/>
        <w:t>Ingomar Sandnter</w:t>
        <w:tab/>
        <w:tab/>
        <w:t>Neusa  Petry</w:t>
      </w:r>
    </w:p>
    <w:p>
      <w:pPr>
        <w:pStyle w:val="Normal"/>
        <w:spacing w:lineRule="auto" w:line="360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2"/>
          <w:szCs w:val="22"/>
        </w:rPr>
        <w:t>Vereadores da Bancada do PSDB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João Boll</w:t>
      </w:r>
    </w:p>
    <w:p>
      <w:pPr>
        <w:pStyle w:val="Normal"/>
        <w:spacing w:lineRule="auto" w:line="360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2"/>
          <w:szCs w:val="22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6FD5DD1C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403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336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8pt;height:67.55pt;v-text-anchor:top" wp14:anchorId="6FD5DD1C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LibreOffice/7.0.1.2$Windows_X86_64 LibreOffice_project/7cbcfc562f6eb6708b5ff7d7397325de9e764452</Application>
  <Pages>1</Pages>
  <Words>122</Words>
  <Characters>633</Characters>
  <CharactersWithSpaces>749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2022-08-01T19:07:00Z</dcterms:created>
  <dc:creator>Câmara Municipal de Vereadores de Três Passos</dc:creator>
  <dc:description/>
  <dc:language>pt-BR</dc:language>
  <cp:lastModifiedBy/>
  <cp:lastPrinted>2022-08-10T15:49:19Z</cp:lastPrinted>
  <dcterms:modified xsi:type="dcterms:W3CDTF">2022-08-10T15:49:16Z</dcterms:modified>
  <cp:revision>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