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Senhor Presidente, 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Luis da Silva,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contratação de fisioterapeuta pelo CISA que realize sessões de fisioterapia domiciliar, pois hoje existe uma grande demanda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 pacientes acamados que necessitam do atendimento, e que as famílias não possuem condições financeiras de pagar o deslocamento do fisioterapeuta até suas residências. </w:t>
      </w:r>
    </w:p>
    <w:p>
      <w:pPr>
        <w:pStyle w:val="Normal"/>
        <w:spacing w:lineRule="auto" w:line="240" w:before="12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04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maio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LUIS DA SILVA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Edivan Baron                         Flavio Habitzreiter          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Diego Maciel                           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LibreOffice/7.4.2.3$Windows_X86_64 LibreOffice_project/382eef1f22670f7f4118c8c2dd222ec7ad009daf</Application>
  <AppVersion>15.0000</AppVersion>
  <Pages>1</Pages>
  <Words>143</Words>
  <Characters>796</Characters>
  <CharactersWithSpaces>997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2023-04-19T17:55:16Z</cp:lastPrinted>
  <dcterms:modified xsi:type="dcterms:W3CDTF">2023-05-05T15:07:05Z</dcterms:modified>
  <cp:revision>54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