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substituição dos blocos na avenida em frente ao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uper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otricampo por  um canteiro  de grama.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</w:rPr>
        <w:t xml:space="preserve">oje naquele local só existe um modelo de blocos de concreto para divisão das ruas, </w:t>
      </w:r>
      <w:r>
        <w:rPr>
          <w:rFonts w:ascii="Arial" w:hAnsi="Arial"/>
          <w:sz w:val="24"/>
          <w:szCs w:val="24"/>
        </w:rPr>
        <w:t>sendo que um canteiro de grama vai</w:t>
      </w:r>
      <w:r>
        <w:rPr>
          <w:rFonts w:ascii="Arial" w:hAnsi="Arial"/>
          <w:sz w:val="24"/>
          <w:szCs w:val="24"/>
        </w:rPr>
        <w:t xml:space="preserve"> deixar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nossa cidade mais bonita e atrativa.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11 de outubro</w:t>
      </w:r>
      <w:r>
        <w:rPr>
          <w:sz w:val="24"/>
          <w:szCs w:val="24"/>
        </w:rPr>
        <w:t xml:space="preserve">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Maicon Batista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LibreOffice/7.4.2.3$Windows_X86_64 LibreOffice_project/382eef1f22670f7f4118c8c2dd222ec7ad009daf</Application>
  <AppVersion>15.0000</AppVersion>
  <Pages>1</Pages>
  <Words>154</Words>
  <Characters>808</Characters>
  <CharactersWithSpaces>958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2023-10-11T10:00:34Z</dcterms:modified>
  <cp:revision>30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