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jc w:val="center"/>
        <w:rPr>
          <w:rFonts w:ascii="Times New Roman" w:hAnsi="Times New Roman"/>
          <w:sz w:val="24"/>
          <w:szCs w:val="24"/>
          <w:highlight w:val="none"/>
          <w:shd w:fill="auto" w:val="clear"/>
          <w:lang w:val="pt-BR"/>
        </w:rPr>
      </w:pPr>
      <w:bookmarkStart w:id="0" w:name="_GoBack1"/>
      <w:bookmarkEnd w:id="0"/>
      <w:r>
        <w:rPr>
          <w:rFonts w:ascii="Times New Roman" w:hAnsi="Times New Roman"/>
          <w:sz w:val="24"/>
          <w:szCs w:val="24"/>
          <w:shd w:fill="auto" w:val="clear"/>
          <w:lang w:val="pt-BR"/>
        </w:rPr>
        <w:t>PROJETO DE LEI LEGISLATIV</w:t>
      </w:r>
      <w:r>
        <w:rPr>
          <w:rFonts w:ascii="Times New Roman" w:hAnsi="Times New Roman"/>
          <w:sz w:val="24"/>
          <w:szCs w:val="24"/>
          <w:shd w:fill="auto" w:val="clear"/>
          <w:lang w:val="pt-BR"/>
        </w:rPr>
        <w:t>A</w:t>
      </w:r>
      <w:r>
        <w:rPr>
          <w:rFonts w:ascii="Times New Roman" w:hAnsi="Times New Roman"/>
          <w:sz w:val="24"/>
          <w:szCs w:val="24"/>
          <w:shd w:fill="auto" w:val="clear"/>
          <w:lang w:val="pt-BR"/>
        </w:rPr>
        <w:t xml:space="preserve"> N</w:t>
      </w:r>
      <w:r>
        <w:rPr>
          <w:rFonts w:ascii="Times New Roman" w:hAnsi="Times New Roman"/>
          <w:strike/>
          <w:sz w:val="24"/>
          <w:szCs w:val="24"/>
          <w:shd w:fill="auto" w:val="clear"/>
          <w:lang w:val="pt-BR"/>
        </w:rPr>
        <w:t>º</w:t>
      </w:r>
      <w:r>
        <w:rPr>
          <w:rFonts w:ascii="Times New Roman" w:hAnsi="Times New Roman"/>
          <w:sz w:val="24"/>
          <w:szCs w:val="24"/>
          <w:shd w:fill="auto" w:val="clear"/>
          <w:lang w:val="pt-BR"/>
        </w:rPr>
        <w:t xml:space="preserve"> 1, DE 1</w:t>
      </w:r>
      <w:r>
        <w:rPr>
          <w:rFonts w:ascii="Times New Roman" w:hAnsi="Times New Roman"/>
          <w:strike/>
          <w:sz w:val="24"/>
          <w:szCs w:val="24"/>
          <w:shd w:fill="auto" w:val="clear"/>
          <w:lang w:val="pt-BR"/>
        </w:rPr>
        <w:t>º</w:t>
      </w:r>
      <w:r>
        <w:rPr>
          <w:rFonts w:ascii="Times New Roman" w:hAnsi="Times New Roman"/>
          <w:sz w:val="24"/>
          <w:szCs w:val="24"/>
          <w:shd w:fill="auto" w:val="clear"/>
          <w:lang w:val="pt-BR"/>
        </w:rPr>
        <w:t xml:space="preserve"> DE FEVEREIRO DE 2024</w:t>
      </w:r>
    </w:p>
    <w:p>
      <w:pPr>
        <w:pStyle w:val="Normal"/>
        <w:spacing w:lineRule="auto" w:line="276"/>
        <w:jc w:val="both"/>
        <w:rPr>
          <w:rFonts w:ascii="Times New Roman" w:hAnsi="Times New Roman"/>
          <w:sz w:val="24"/>
          <w:szCs w:val="24"/>
          <w:highlight w:val="none"/>
          <w:shd w:fill="auto" w:val="clear"/>
          <w:lang w:val="pt-BR"/>
        </w:rPr>
      </w:pPr>
      <w:r>
        <w:rPr>
          <w:rFonts w:ascii="Times New Roman" w:hAnsi="Times New Roman"/>
          <w:sz w:val="24"/>
          <w:szCs w:val="24"/>
          <w:shd w:fill="auto" w:val="clear"/>
          <w:lang w:val="pt-BR"/>
        </w:rPr>
      </w:r>
    </w:p>
    <w:p>
      <w:pPr>
        <w:pStyle w:val="Standard"/>
        <w:widowControl/>
        <w:suppressAutoHyphens w:val="true"/>
        <w:bidi w:val="0"/>
        <w:spacing w:lineRule="auto" w:line="276" w:before="0" w:after="0"/>
        <w:ind w:left="4535" w:right="0" w:hanging="0"/>
        <w:jc w:val="both"/>
        <w:rPr>
          <w:rFonts w:ascii="Times New Roman" w:hAnsi="Times New Roman"/>
          <w:b/>
          <w:b/>
          <w:bCs/>
          <w:sz w:val="24"/>
          <w:szCs w:val="24"/>
          <w:highlight w:val="none"/>
          <w:shd w:fill="auto" w:val="clear"/>
          <w:lang w:val="pt-BR"/>
        </w:rPr>
      </w:pPr>
      <w:r>
        <w:rPr>
          <w:rFonts w:ascii="Times New Roman" w:hAnsi="Times New Roman"/>
          <w:b/>
          <w:bCs/>
          <w:sz w:val="24"/>
          <w:szCs w:val="24"/>
          <w:shd w:fill="auto" w:val="clear"/>
          <w:lang w:val="pt-BR"/>
        </w:rPr>
        <w:t xml:space="preserve">Dispõe sobre a obrigatoriedade da elaboração e divulgação da relação dos medicamentos fornecidos pelo </w:t>
      </w:r>
      <w:r>
        <w:rPr>
          <w:rFonts w:ascii="Times New Roman" w:hAnsi="Times New Roman"/>
          <w:b/>
          <w:bCs/>
          <w:sz w:val="24"/>
          <w:szCs w:val="24"/>
          <w:shd w:fill="auto" w:val="clear"/>
          <w:lang w:val="pt-BR"/>
        </w:rPr>
        <w:t>M</w:t>
      </w:r>
      <w:r>
        <w:rPr>
          <w:rFonts w:ascii="Times New Roman" w:hAnsi="Times New Roman"/>
          <w:b/>
          <w:bCs/>
          <w:sz w:val="24"/>
          <w:szCs w:val="24"/>
          <w:shd w:fill="auto" w:val="clear"/>
          <w:lang w:val="pt-BR"/>
        </w:rPr>
        <w:t>unicípio de Três Passos.</w:t>
      </w:r>
    </w:p>
    <w:p>
      <w:pPr>
        <w:pStyle w:val="Normal"/>
        <w:spacing w:lineRule="auto" w:line="276"/>
        <w:jc w:val="both"/>
        <w:rPr>
          <w:rFonts w:ascii="Times New Roman" w:hAnsi="Times New Roman"/>
          <w:sz w:val="24"/>
          <w:szCs w:val="24"/>
          <w:highlight w:val="none"/>
          <w:shd w:fill="auto" w:val="clear"/>
          <w:lang w:val="pt-BR"/>
        </w:rPr>
      </w:pPr>
      <w:r>
        <w:rPr>
          <w:rFonts w:ascii="Times New Roman" w:hAnsi="Times New Roman"/>
          <w:sz w:val="24"/>
          <w:szCs w:val="24"/>
          <w:shd w:fill="auto" w:val="clear"/>
          <w:lang w:val="pt-BR"/>
        </w:rPr>
      </w:r>
    </w:p>
    <w:p>
      <w:pPr>
        <w:pStyle w:val="Normal"/>
        <w:bidi w:val="0"/>
        <w:spacing w:lineRule="auto" w:line="276"/>
        <w:jc w:val="both"/>
        <w:rPr>
          <w:rFonts w:ascii="Times New Roman" w:hAnsi="Times New Roman"/>
          <w:sz w:val="24"/>
          <w:szCs w:val="24"/>
          <w:highlight w:val="none"/>
          <w:shd w:fill="auto" w:val="clear"/>
          <w:lang w:val="pt-BR"/>
        </w:rPr>
      </w:pPr>
      <w:r>
        <w:rPr>
          <w:rFonts w:ascii="Times New Roman" w:hAnsi="Times New Roman"/>
          <w:sz w:val="24"/>
          <w:szCs w:val="24"/>
          <w:shd w:fill="auto" w:val="clear"/>
          <w:lang w:val="pt-BR"/>
        </w:rPr>
        <w:tab/>
        <w:t>Art. 1</w:t>
      </w:r>
      <w:r>
        <w:rPr>
          <w:rFonts w:ascii="Times New Roman" w:hAnsi="Times New Roman"/>
          <w:strike/>
          <w:sz w:val="24"/>
          <w:szCs w:val="24"/>
          <w:shd w:fill="auto" w:val="clear"/>
          <w:lang w:val="pt-BR"/>
        </w:rPr>
        <w:t>º</w:t>
      </w:r>
      <w:r>
        <w:rPr>
          <w:rFonts w:ascii="Times New Roman" w:hAnsi="Times New Roman"/>
          <w:sz w:val="24"/>
          <w:szCs w:val="24"/>
          <w:shd w:fill="auto" w:val="clear"/>
          <w:lang w:val="pt-BR"/>
        </w:rPr>
        <w:t xml:space="preserve"> Torna obrigatória a elaboração e divulgação, pelo Município de Três Passos, de forma irrestrita e permanente, por meio físico em local de fácil acesso e visibilidade, </w:t>
      </w:r>
      <w:r>
        <w:rPr>
          <w:rFonts w:ascii="Times New Roman" w:hAnsi="Times New Roman"/>
          <w:sz w:val="24"/>
          <w:szCs w:val="24"/>
          <w:shd w:fill="auto" w:val="clear"/>
          <w:lang w:val="pt-BR"/>
        </w:rPr>
        <w:t>e</w:t>
      </w:r>
      <w:r>
        <w:rPr>
          <w:rFonts w:ascii="Times New Roman" w:hAnsi="Times New Roman"/>
          <w:sz w:val="24"/>
          <w:szCs w:val="24"/>
          <w:shd w:fill="auto" w:val="clear"/>
          <w:lang w:val="pt-BR"/>
        </w:rPr>
        <w:t xml:space="preserve"> por meio eletrônico no site oficial do Município, da relação dos medicamentos fornecidos na rede pública municipal de saúde, com indicação da disponibilidade e das eventuais faltas.</w:t>
      </w:r>
    </w:p>
    <w:p>
      <w:pPr>
        <w:pStyle w:val="Standard"/>
        <w:spacing w:lineRule="auto" w:line="276"/>
        <w:jc w:val="both"/>
        <w:rPr>
          <w:rFonts w:ascii="Times New Roman" w:hAnsi="Times New Roman"/>
          <w:sz w:val="24"/>
          <w:szCs w:val="24"/>
          <w:highlight w:val="none"/>
          <w:shd w:fill="auto" w:val="clear"/>
          <w:lang w:val="pt-BR"/>
        </w:rPr>
      </w:pPr>
      <w:r>
        <w:rPr>
          <w:rFonts w:ascii="Times New Roman" w:hAnsi="Times New Roman"/>
          <w:sz w:val="24"/>
          <w:szCs w:val="24"/>
          <w:shd w:fill="auto" w:val="clear"/>
          <w:lang w:val="pt-BR"/>
        </w:rPr>
        <w:tab/>
        <w:t xml:space="preserve">Parágrafo único. A listagem deve ser permanentemente atualizada, de modo que indique com a necessária precisão, quais os medicamentos disponíveis. </w:t>
      </w:r>
    </w:p>
    <w:p>
      <w:pPr>
        <w:pStyle w:val="Standard"/>
        <w:spacing w:lineRule="auto" w:line="276"/>
        <w:jc w:val="both"/>
        <w:rPr>
          <w:rFonts w:ascii="Times New Roman" w:hAnsi="Times New Roman"/>
          <w:sz w:val="24"/>
          <w:szCs w:val="24"/>
          <w:highlight w:val="none"/>
          <w:shd w:fill="auto" w:val="clear"/>
          <w:lang w:val="pt-BR"/>
        </w:rPr>
      </w:pPr>
      <w:r>
        <w:rPr>
          <w:rFonts w:ascii="Times New Roman" w:hAnsi="Times New Roman"/>
          <w:sz w:val="24"/>
          <w:szCs w:val="24"/>
          <w:shd w:fill="auto" w:val="clear"/>
          <w:lang w:val="pt-BR"/>
        </w:rPr>
      </w:r>
    </w:p>
    <w:p>
      <w:pPr>
        <w:pStyle w:val="Standard"/>
        <w:spacing w:lineRule="auto" w:line="276"/>
        <w:jc w:val="both"/>
        <w:rPr>
          <w:rFonts w:ascii="Times New Roman" w:hAnsi="Times New Roman"/>
          <w:sz w:val="24"/>
          <w:szCs w:val="24"/>
          <w:highlight w:val="none"/>
          <w:shd w:fill="auto" w:val="clear"/>
          <w:lang w:val="pt-BR"/>
        </w:rPr>
      </w:pPr>
      <w:r>
        <w:rPr>
          <w:rFonts w:ascii="Times New Roman" w:hAnsi="Times New Roman"/>
          <w:sz w:val="24"/>
          <w:szCs w:val="24"/>
          <w:shd w:fill="auto" w:val="clear"/>
          <w:lang w:val="pt-BR"/>
        </w:rPr>
        <w:tab/>
        <w:t>Art. 2</w:t>
      </w:r>
      <w:r>
        <w:rPr>
          <w:rFonts w:ascii="Times New Roman" w:hAnsi="Times New Roman"/>
          <w:strike/>
          <w:sz w:val="24"/>
          <w:szCs w:val="24"/>
          <w:shd w:fill="auto" w:val="clear"/>
          <w:lang w:val="pt-BR"/>
        </w:rPr>
        <w:t>º</w:t>
      </w:r>
      <w:r>
        <w:rPr>
          <w:rFonts w:ascii="Times New Roman" w:hAnsi="Times New Roman"/>
          <w:sz w:val="24"/>
          <w:szCs w:val="24"/>
          <w:shd w:fill="auto" w:val="clear"/>
          <w:lang w:val="pt-BR"/>
        </w:rPr>
        <w:t xml:space="preserve"> Junto da indicação dos medicamentos em falta deve ser informada a previsão do tempo de sua disponibilidade.</w:t>
      </w:r>
    </w:p>
    <w:p>
      <w:pPr>
        <w:pStyle w:val="Standard"/>
        <w:spacing w:lineRule="auto" w:line="276"/>
        <w:jc w:val="both"/>
        <w:rPr>
          <w:rFonts w:ascii="Times New Roman" w:hAnsi="Times New Roman"/>
          <w:sz w:val="24"/>
          <w:szCs w:val="24"/>
          <w:highlight w:val="none"/>
          <w:shd w:fill="auto" w:val="clear"/>
          <w:lang w:val="pt-BR"/>
        </w:rPr>
      </w:pPr>
      <w:r>
        <w:rPr>
          <w:rFonts w:ascii="Times New Roman" w:hAnsi="Times New Roman"/>
          <w:sz w:val="24"/>
          <w:szCs w:val="24"/>
          <w:shd w:fill="auto" w:val="clear"/>
          <w:lang w:val="pt-BR"/>
        </w:rPr>
      </w:r>
    </w:p>
    <w:p>
      <w:pPr>
        <w:pStyle w:val="Standard"/>
        <w:spacing w:lineRule="auto" w:line="276"/>
        <w:jc w:val="both"/>
        <w:rPr>
          <w:rFonts w:ascii="Times New Roman" w:hAnsi="Times New Roman"/>
          <w:sz w:val="24"/>
          <w:szCs w:val="24"/>
          <w:highlight w:val="none"/>
          <w:shd w:fill="auto" w:val="clear"/>
          <w:lang w:val="pt-BR"/>
        </w:rPr>
      </w:pPr>
      <w:r>
        <w:rPr>
          <w:rFonts w:ascii="Times New Roman" w:hAnsi="Times New Roman"/>
          <w:sz w:val="24"/>
          <w:szCs w:val="24"/>
          <w:shd w:fill="auto" w:val="clear"/>
          <w:lang w:val="pt-BR"/>
        </w:rPr>
        <w:tab/>
        <w:t>Art. 3</w:t>
      </w:r>
      <w:r>
        <w:rPr>
          <w:rFonts w:ascii="Times New Roman" w:hAnsi="Times New Roman"/>
          <w:strike/>
          <w:sz w:val="24"/>
          <w:szCs w:val="24"/>
          <w:shd w:fill="auto" w:val="clear"/>
          <w:lang w:val="pt-BR"/>
        </w:rPr>
        <w:t>º</w:t>
      </w:r>
      <w:r>
        <w:rPr>
          <w:rFonts w:ascii="Times New Roman" w:hAnsi="Times New Roman"/>
          <w:sz w:val="24"/>
          <w:szCs w:val="24"/>
          <w:shd w:fill="auto" w:val="clear"/>
          <w:lang w:val="pt-BR"/>
        </w:rPr>
        <w:t xml:space="preserve"> O Poder Executivo municipal poderá regulamentar esta lei, no que couber.</w:t>
      </w:r>
    </w:p>
    <w:p>
      <w:pPr>
        <w:pStyle w:val="Standard"/>
        <w:spacing w:lineRule="auto" w:line="276"/>
        <w:jc w:val="both"/>
        <w:rPr>
          <w:rFonts w:ascii="Times New Roman" w:hAnsi="Times New Roman"/>
          <w:sz w:val="24"/>
          <w:szCs w:val="24"/>
          <w:highlight w:val="none"/>
          <w:shd w:fill="auto" w:val="clear"/>
          <w:lang w:val="pt-BR"/>
        </w:rPr>
      </w:pPr>
      <w:r>
        <w:rPr>
          <w:rFonts w:ascii="Times New Roman" w:hAnsi="Times New Roman"/>
          <w:sz w:val="24"/>
          <w:szCs w:val="24"/>
          <w:shd w:fill="auto" w:val="clear"/>
          <w:lang w:val="pt-BR"/>
        </w:rPr>
      </w:r>
    </w:p>
    <w:p>
      <w:pPr>
        <w:pStyle w:val="Standard"/>
        <w:spacing w:lineRule="auto" w:line="276"/>
        <w:jc w:val="both"/>
        <w:rPr>
          <w:rFonts w:ascii="Times New Roman" w:hAnsi="Times New Roman"/>
          <w:sz w:val="24"/>
          <w:szCs w:val="24"/>
          <w:highlight w:val="none"/>
          <w:shd w:fill="auto" w:val="clear"/>
          <w:lang w:val="pt-BR"/>
        </w:rPr>
      </w:pPr>
      <w:r>
        <w:rPr>
          <w:rFonts w:ascii="Times New Roman" w:hAnsi="Times New Roman"/>
          <w:sz w:val="24"/>
          <w:szCs w:val="24"/>
          <w:shd w:fill="auto" w:val="clear"/>
          <w:lang w:val="pt-BR"/>
        </w:rPr>
        <w:tab/>
        <w:t>Art. 4</w:t>
      </w:r>
      <w:r>
        <w:rPr>
          <w:rFonts w:ascii="Times New Roman" w:hAnsi="Times New Roman"/>
          <w:strike/>
          <w:sz w:val="24"/>
          <w:szCs w:val="24"/>
          <w:shd w:fill="auto" w:val="clear"/>
          <w:lang w:val="pt-BR"/>
        </w:rPr>
        <w:t>º</w:t>
      </w:r>
      <w:r>
        <w:rPr>
          <w:rFonts w:ascii="Times New Roman" w:hAnsi="Times New Roman"/>
          <w:sz w:val="24"/>
          <w:szCs w:val="24"/>
          <w:shd w:fill="auto" w:val="clear"/>
          <w:lang w:val="pt-BR"/>
        </w:rPr>
        <w:t xml:space="preserve"> Esta lei entra em vigor </w:t>
      </w:r>
      <w:r>
        <w:rPr>
          <w:rFonts w:ascii="Times New Roman" w:hAnsi="Times New Roman"/>
          <w:sz w:val="24"/>
          <w:szCs w:val="24"/>
          <w:shd w:fill="auto" w:val="clear"/>
          <w:lang w:val="pt-BR"/>
        </w:rPr>
        <w:t>noventa</w:t>
      </w:r>
      <w:r>
        <w:rPr>
          <w:rFonts w:ascii="Times New Roman" w:hAnsi="Times New Roman"/>
          <w:sz w:val="24"/>
          <w:szCs w:val="24"/>
          <w:shd w:fill="auto" w:val="clear"/>
          <w:lang w:val="pt-BR"/>
        </w:rPr>
        <w:t xml:space="preserve"> dias após sua publicação.</w:t>
      </w:r>
    </w:p>
    <w:p>
      <w:pPr>
        <w:pStyle w:val="Standard"/>
        <w:spacing w:lineRule="auto" w:line="276"/>
        <w:jc w:val="both"/>
        <w:rPr>
          <w:rFonts w:ascii="Times New Roman" w:hAnsi="Times New Roman"/>
          <w:sz w:val="24"/>
          <w:szCs w:val="24"/>
          <w:highlight w:val="none"/>
          <w:shd w:fill="auto" w:val="clear"/>
          <w:lang w:val="pt-BR"/>
        </w:rPr>
      </w:pPr>
      <w:r>
        <w:rPr>
          <w:rFonts w:ascii="Times New Roman" w:hAnsi="Times New Roman"/>
          <w:sz w:val="24"/>
          <w:szCs w:val="24"/>
          <w:shd w:fill="auto" w:val="clear"/>
          <w:lang w:val="pt-BR"/>
        </w:rPr>
      </w:r>
    </w:p>
    <w:p>
      <w:pPr>
        <w:pStyle w:val="Normal"/>
        <w:bidi w:val="0"/>
        <w:spacing w:lineRule="auto" w:line="276"/>
        <w:jc w:val="both"/>
        <w:rPr>
          <w:rFonts w:ascii="Times New Roman" w:hAnsi="Times New Roman"/>
          <w:sz w:val="24"/>
          <w:szCs w:val="24"/>
          <w:highlight w:val="none"/>
          <w:shd w:fill="auto" w:val="clear"/>
          <w:lang w:val="pt-BR"/>
        </w:rPr>
      </w:pPr>
      <w:r>
        <w:rPr>
          <w:rFonts w:ascii="Times New Roman" w:hAnsi="Times New Roman"/>
          <w:sz w:val="24"/>
          <w:szCs w:val="24"/>
          <w:shd w:fill="auto" w:val="clear"/>
          <w:lang w:val="pt-BR"/>
        </w:rPr>
      </w:r>
    </w:p>
    <w:p>
      <w:pPr>
        <w:pStyle w:val="Corpodotexto"/>
        <w:bidi w:val="0"/>
        <w:spacing w:lineRule="auto" w:line="276"/>
        <w:jc w:val="both"/>
        <w:rPr>
          <w:rFonts w:ascii="Times New Roman" w:hAnsi="Times New Roman"/>
          <w:sz w:val="24"/>
          <w:szCs w:val="24"/>
          <w:highlight w:val="none"/>
          <w:shd w:fill="auto" w:val="clear"/>
          <w:lang w:val="pt-BR"/>
        </w:rPr>
      </w:pPr>
      <w:r>
        <w:rPr>
          <w:rFonts w:ascii="Times New Roman" w:hAnsi="Times New Roman"/>
          <w:sz w:val="24"/>
          <w:szCs w:val="24"/>
          <w:shd w:fill="auto" w:val="clear"/>
          <w:lang w:val="pt-BR"/>
        </w:rPr>
        <w:tab/>
        <w:t>Três Passos/RS, 1</w:t>
      </w:r>
      <w:r>
        <w:rPr>
          <w:rFonts w:ascii="Times New Roman" w:hAnsi="Times New Roman"/>
          <w:strike/>
          <w:sz w:val="24"/>
          <w:szCs w:val="24"/>
          <w:shd w:fill="auto" w:val="clear"/>
          <w:lang w:val="pt-BR"/>
        </w:rPr>
        <w:t>º</w:t>
      </w:r>
      <w:r>
        <w:rPr>
          <w:rFonts w:ascii="Times New Roman" w:hAnsi="Times New Roman"/>
          <w:sz w:val="24"/>
          <w:szCs w:val="24"/>
          <w:shd w:fill="auto" w:val="clear"/>
          <w:lang w:val="pt-BR"/>
        </w:rPr>
        <w:t xml:space="preserve"> de fevereiro de 2024.</w:t>
      </w:r>
    </w:p>
    <w:p>
      <w:pPr>
        <w:pStyle w:val="Corpodotexto"/>
        <w:bidi w:val="0"/>
        <w:spacing w:lineRule="auto" w:line="276"/>
        <w:jc w:val="both"/>
        <w:rPr>
          <w:rFonts w:ascii="Times New Roman" w:hAnsi="Times New Roman"/>
          <w:sz w:val="24"/>
          <w:szCs w:val="24"/>
          <w:highlight w:val="none"/>
          <w:shd w:fill="auto" w:val="clear"/>
          <w:lang w:val="pt-BR"/>
        </w:rPr>
      </w:pPr>
      <w:r>
        <w:rPr>
          <w:rFonts w:ascii="Times New Roman" w:hAnsi="Times New Roman"/>
          <w:sz w:val="24"/>
          <w:szCs w:val="24"/>
          <w:shd w:fill="auto" w:val="clear"/>
          <w:lang w:val="pt-BR"/>
        </w:rPr>
      </w:r>
    </w:p>
    <w:p>
      <w:pPr>
        <w:pStyle w:val="Corpodotexto"/>
        <w:bidi w:val="0"/>
        <w:spacing w:lineRule="auto" w:line="276"/>
        <w:jc w:val="both"/>
        <w:rPr>
          <w:rFonts w:ascii="Times New Roman" w:hAnsi="Times New Roman"/>
          <w:sz w:val="24"/>
          <w:szCs w:val="24"/>
          <w:highlight w:val="none"/>
          <w:shd w:fill="auto" w:val="clear"/>
          <w:lang w:val="pt-BR"/>
        </w:rPr>
      </w:pPr>
      <w:r>
        <w:rPr>
          <w:rFonts w:ascii="Times New Roman" w:hAnsi="Times New Roman"/>
          <w:sz w:val="24"/>
          <w:szCs w:val="24"/>
          <w:shd w:fill="auto" w:val="clear"/>
          <w:lang w:val="pt-BR"/>
        </w:rPr>
      </w:r>
    </w:p>
    <w:p>
      <w:pPr>
        <w:pStyle w:val="Corpodotexto"/>
        <w:bidi w:val="0"/>
        <w:spacing w:lineRule="auto" w:line="276"/>
        <w:jc w:val="center"/>
        <w:rPr>
          <w:rFonts w:ascii="Times New Roman" w:hAnsi="Times New Roman"/>
          <w:sz w:val="24"/>
          <w:szCs w:val="24"/>
          <w:highlight w:val="none"/>
          <w:shd w:fill="auto" w:val="clear"/>
          <w:lang w:val="pt-BR"/>
        </w:rPr>
      </w:pPr>
      <w:r>
        <w:rPr>
          <w:rFonts w:ascii="Times New Roman" w:hAnsi="Times New Roman"/>
          <w:sz w:val="24"/>
          <w:szCs w:val="24"/>
          <w:shd w:fill="auto" w:val="clear"/>
          <w:lang w:val="pt-BR"/>
        </w:rPr>
        <w:t>Diego Hider Maciel</w:t>
        <w:tab/>
        <w:tab/>
      </w:r>
    </w:p>
    <w:p>
      <w:pPr>
        <w:pStyle w:val="Corpodotexto"/>
        <w:bidi w:val="0"/>
        <w:spacing w:lineRule="auto" w:line="276"/>
        <w:jc w:val="center"/>
        <w:rPr>
          <w:rFonts w:ascii="Times New Roman" w:hAnsi="Times New Roman"/>
          <w:sz w:val="24"/>
          <w:szCs w:val="24"/>
          <w:highlight w:val="none"/>
          <w:shd w:fill="auto" w:val="clear"/>
          <w:lang w:val="pt-BR"/>
        </w:rPr>
      </w:pPr>
      <w:r>
        <w:rPr>
          <w:rFonts w:ascii="Times New Roman" w:hAnsi="Times New Roman"/>
          <w:sz w:val="24"/>
          <w:szCs w:val="24"/>
          <w:shd w:fill="auto" w:val="clear"/>
          <w:lang w:val="pt-BR"/>
        </w:rPr>
        <w:t>Vereador PT</w:t>
        <w:tab/>
        <w:tab/>
      </w:r>
    </w:p>
    <w:p>
      <w:pPr>
        <w:pStyle w:val="Corpodotexto"/>
        <w:bidi w:val="0"/>
        <w:spacing w:lineRule="auto" w:line="276"/>
        <w:jc w:val="both"/>
        <w:rPr>
          <w:rFonts w:ascii="Times New Roman" w:hAnsi="Times New Roman"/>
          <w:sz w:val="24"/>
          <w:szCs w:val="24"/>
          <w:highlight w:val="none"/>
          <w:shd w:fill="auto" w:val="clear"/>
          <w:lang w:val="pt-BR"/>
        </w:rPr>
      </w:pPr>
      <w:r>
        <w:rPr>
          <w:rFonts w:ascii="Times New Roman" w:hAnsi="Times New Roman"/>
          <w:sz w:val="24"/>
          <w:szCs w:val="24"/>
          <w:shd w:fill="auto" w:val="clear"/>
          <w:lang w:val="pt-BR"/>
        </w:rPr>
        <w:tab/>
      </w:r>
    </w:p>
    <w:p>
      <w:pPr>
        <w:pStyle w:val="Corpodotexto"/>
        <w:bidi w:val="0"/>
        <w:spacing w:lineRule="auto" w:line="276"/>
        <w:jc w:val="both"/>
        <w:rPr>
          <w:rFonts w:ascii="Times New Roman" w:hAnsi="Times New Roman"/>
          <w:sz w:val="24"/>
          <w:szCs w:val="24"/>
          <w:highlight w:val="none"/>
          <w:shd w:fill="auto" w:val="clear"/>
          <w:lang w:val="pt-BR"/>
        </w:rPr>
      </w:pPr>
      <w:r>
        <w:rPr>
          <w:rFonts w:ascii="Times New Roman" w:hAnsi="Times New Roman"/>
          <w:sz w:val="24"/>
          <w:szCs w:val="24"/>
          <w:shd w:fill="auto" w:val="clear"/>
          <w:lang w:val="pt-BR"/>
        </w:rPr>
      </w:r>
    </w:p>
    <w:p>
      <w:pPr>
        <w:pStyle w:val="Corpodotexto"/>
        <w:bidi w:val="0"/>
        <w:spacing w:lineRule="auto" w:line="276"/>
        <w:jc w:val="both"/>
        <w:rPr>
          <w:rFonts w:ascii="Times New Roman" w:hAnsi="Times New Roman"/>
          <w:sz w:val="24"/>
          <w:szCs w:val="24"/>
          <w:highlight w:val="none"/>
          <w:shd w:fill="auto" w:val="clear"/>
          <w:lang w:val="pt-BR"/>
        </w:rPr>
      </w:pPr>
      <w:r>
        <w:rPr>
          <w:rFonts w:ascii="Times New Roman" w:hAnsi="Times New Roman"/>
          <w:sz w:val="24"/>
          <w:szCs w:val="24"/>
          <w:shd w:fill="auto" w:val="clear"/>
          <w:lang w:val="pt-BR"/>
        </w:rPr>
      </w:r>
    </w:p>
    <w:p>
      <w:pPr>
        <w:pStyle w:val="Corpodotexto"/>
        <w:bidi w:val="0"/>
        <w:spacing w:lineRule="auto" w:line="276"/>
        <w:jc w:val="both"/>
        <w:rPr>
          <w:rFonts w:ascii="Times New Roman" w:hAnsi="Times New Roman"/>
          <w:sz w:val="24"/>
          <w:szCs w:val="24"/>
          <w:highlight w:val="none"/>
          <w:shd w:fill="auto" w:val="clear"/>
          <w:lang w:val="pt-BR"/>
        </w:rPr>
      </w:pPr>
      <w:r>
        <w:rPr>
          <w:rFonts w:ascii="Times New Roman" w:hAnsi="Times New Roman"/>
          <w:sz w:val="24"/>
          <w:szCs w:val="24"/>
          <w:shd w:fill="auto" w:val="clear"/>
          <w:lang w:val="pt-BR"/>
        </w:rPr>
      </w:r>
    </w:p>
    <w:p>
      <w:pPr>
        <w:pStyle w:val="Corpodotexto"/>
        <w:bidi w:val="0"/>
        <w:spacing w:lineRule="auto" w:line="276"/>
        <w:jc w:val="both"/>
        <w:rPr>
          <w:rFonts w:ascii="Times New Roman" w:hAnsi="Times New Roman"/>
          <w:sz w:val="24"/>
          <w:szCs w:val="24"/>
          <w:highlight w:val="none"/>
          <w:shd w:fill="auto" w:val="clear"/>
          <w:lang w:val="pt-BR"/>
        </w:rPr>
      </w:pPr>
      <w:r>
        <w:rPr>
          <w:rFonts w:ascii="Times New Roman" w:hAnsi="Times New Roman"/>
          <w:sz w:val="24"/>
          <w:szCs w:val="24"/>
          <w:shd w:fill="auto" w:val="clear"/>
          <w:lang w:val="pt-BR"/>
        </w:rPr>
      </w:r>
    </w:p>
    <w:p>
      <w:pPr>
        <w:pStyle w:val="Corpodotexto"/>
        <w:bidi w:val="0"/>
        <w:spacing w:lineRule="auto" w:line="276"/>
        <w:jc w:val="both"/>
        <w:rPr>
          <w:rFonts w:ascii="Times New Roman" w:hAnsi="Times New Roman"/>
          <w:sz w:val="24"/>
          <w:szCs w:val="24"/>
          <w:highlight w:val="none"/>
          <w:shd w:fill="auto" w:val="clear"/>
          <w:lang w:val="pt-BR"/>
        </w:rPr>
      </w:pPr>
      <w:r>
        <w:rPr>
          <w:rFonts w:ascii="Times New Roman" w:hAnsi="Times New Roman"/>
          <w:sz w:val="24"/>
          <w:szCs w:val="24"/>
          <w:shd w:fill="auto" w:val="clear"/>
          <w:lang w:val="pt-BR"/>
        </w:rPr>
      </w:r>
    </w:p>
    <w:p>
      <w:pPr>
        <w:pStyle w:val="Corpodotexto"/>
        <w:bidi w:val="0"/>
        <w:spacing w:lineRule="auto" w:line="276"/>
        <w:jc w:val="both"/>
        <w:rPr>
          <w:rFonts w:ascii="Times New Roman" w:hAnsi="Times New Roman"/>
          <w:sz w:val="24"/>
          <w:szCs w:val="24"/>
          <w:highlight w:val="none"/>
          <w:shd w:fill="auto" w:val="clear"/>
          <w:lang w:val="pt-BR"/>
        </w:rPr>
      </w:pPr>
      <w:r>
        <w:rPr>
          <w:rFonts w:ascii="Times New Roman" w:hAnsi="Times New Roman"/>
          <w:sz w:val="24"/>
          <w:szCs w:val="24"/>
          <w:shd w:fill="auto" w:val="clear"/>
          <w:lang w:val="pt-BR"/>
        </w:rPr>
      </w:r>
    </w:p>
    <w:p>
      <w:pPr>
        <w:pStyle w:val="Corpodotexto"/>
        <w:bidi w:val="0"/>
        <w:spacing w:lineRule="auto" w:line="276"/>
        <w:jc w:val="both"/>
        <w:rPr>
          <w:rFonts w:ascii="Times New Roman" w:hAnsi="Times New Roman"/>
          <w:sz w:val="24"/>
          <w:szCs w:val="24"/>
          <w:highlight w:val="none"/>
          <w:shd w:fill="auto" w:val="clear"/>
          <w:lang w:val="pt-BR"/>
        </w:rPr>
      </w:pPr>
      <w:r>
        <w:rPr>
          <w:rFonts w:ascii="Times New Roman" w:hAnsi="Times New Roman"/>
          <w:sz w:val="24"/>
          <w:szCs w:val="24"/>
          <w:shd w:fill="auto" w:val="clear"/>
          <w:lang w:val="pt-BR"/>
        </w:rPr>
      </w:r>
    </w:p>
    <w:p>
      <w:pPr>
        <w:pStyle w:val="Corpodotexto"/>
        <w:bidi w:val="0"/>
        <w:spacing w:lineRule="auto" w:line="276"/>
        <w:jc w:val="both"/>
        <w:rPr>
          <w:rFonts w:ascii="Times New Roman" w:hAnsi="Times New Roman"/>
          <w:sz w:val="24"/>
          <w:szCs w:val="24"/>
          <w:highlight w:val="none"/>
          <w:shd w:fill="auto" w:val="clear"/>
          <w:lang w:val="pt-BR"/>
        </w:rPr>
      </w:pPr>
      <w:r>
        <w:rPr>
          <w:rFonts w:ascii="Times New Roman" w:hAnsi="Times New Roman"/>
          <w:sz w:val="24"/>
          <w:szCs w:val="24"/>
          <w:shd w:fill="auto" w:val="clear"/>
          <w:lang w:val="pt-BR"/>
        </w:rPr>
      </w:r>
    </w:p>
    <w:p>
      <w:pPr>
        <w:pStyle w:val="Corpodotexto"/>
        <w:bidi w:val="0"/>
        <w:spacing w:lineRule="auto" w:line="276"/>
        <w:jc w:val="both"/>
        <w:rPr>
          <w:rFonts w:ascii="Times New Roman" w:hAnsi="Times New Roman"/>
          <w:sz w:val="24"/>
          <w:szCs w:val="24"/>
          <w:highlight w:val="none"/>
          <w:shd w:fill="auto" w:val="clear"/>
          <w:lang w:val="pt-BR"/>
        </w:rPr>
      </w:pPr>
      <w:r>
        <w:rPr>
          <w:rFonts w:ascii="Times New Roman" w:hAnsi="Times New Roman"/>
          <w:sz w:val="24"/>
          <w:szCs w:val="24"/>
          <w:shd w:fill="auto" w:val="clear"/>
          <w:lang w:val="pt-BR"/>
        </w:rPr>
      </w:r>
    </w:p>
    <w:p>
      <w:pPr>
        <w:pStyle w:val="Corpodotexto"/>
        <w:bidi w:val="0"/>
        <w:spacing w:lineRule="auto" w:line="276"/>
        <w:jc w:val="both"/>
        <w:rPr>
          <w:rFonts w:ascii="Times New Roman" w:hAnsi="Times New Roman"/>
          <w:sz w:val="24"/>
          <w:szCs w:val="24"/>
          <w:highlight w:val="none"/>
          <w:shd w:fill="auto" w:val="clear"/>
          <w:lang w:val="pt-BR"/>
        </w:rPr>
      </w:pPr>
      <w:r>
        <w:rPr>
          <w:rFonts w:ascii="Times New Roman" w:hAnsi="Times New Roman"/>
          <w:sz w:val="24"/>
          <w:szCs w:val="24"/>
          <w:shd w:fill="auto" w:val="clear"/>
          <w:lang w:val="pt-BR"/>
        </w:rPr>
      </w:r>
    </w:p>
    <w:p>
      <w:pPr>
        <w:pStyle w:val="Corpodotexto"/>
        <w:bidi w:val="0"/>
        <w:spacing w:lineRule="auto" w:line="276"/>
        <w:jc w:val="both"/>
        <w:rPr>
          <w:rFonts w:ascii="Times New Roman" w:hAnsi="Times New Roman"/>
          <w:sz w:val="24"/>
          <w:szCs w:val="24"/>
          <w:highlight w:val="none"/>
          <w:shd w:fill="auto" w:val="clear"/>
          <w:lang w:val="pt-BR"/>
        </w:rPr>
      </w:pPr>
      <w:r>
        <w:rPr>
          <w:rFonts w:ascii="Times New Roman" w:hAnsi="Times New Roman"/>
          <w:sz w:val="24"/>
          <w:szCs w:val="24"/>
          <w:shd w:fill="auto" w:val="clear"/>
          <w:lang w:val="pt-BR"/>
        </w:rPr>
      </w:r>
    </w:p>
    <w:p>
      <w:pPr>
        <w:pStyle w:val="Corpodotexto"/>
        <w:bidi w:val="0"/>
        <w:spacing w:lineRule="auto" w:line="276"/>
        <w:jc w:val="both"/>
        <w:rPr>
          <w:rFonts w:ascii="Times New Roman" w:hAnsi="Times New Roman"/>
          <w:sz w:val="24"/>
          <w:szCs w:val="24"/>
          <w:highlight w:val="none"/>
          <w:shd w:fill="auto" w:val="clear"/>
          <w:lang w:val="pt-BR"/>
        </w:rPr>
      </w:pPr>
      <w:r>
        <w:rPr>
          <w:rFonts w:ascii="Times New Roman" w:hAnsi="Times New Roman"/>
          <w:sz w:val="24"/>
          <w:szCs w:val="24"/>
          <w:shd w:fill="auto" w:val="clear"/>
          <w:lang w:val="pt-BR"/>
        </w:rPr>
      </w:r>
    </w:p>
    <w:p>
      <w:pPr>
        <w:pStyle w:val="Corpodotexto"/>
        <w:bidi w:val="0"/>
        <w:spacing w:lineRule="auto" w:line="276"/>
        <w:jc w:val="both"/>
        <w:rPr>
          <w:rFonts w:ascii="Times New Roman" w:hAnsi="Times New Roman"/>
          <w:sz w:val="24"/>
          <w:szCs w:val="24"/>
          <w:highlight w:val="none"/>
          <w:shd w:fill="auto" w:val="clear"/>
          <w:lang w:val="pt-BR"/>
        </w:rPr>
      </w:pPr>
      <w:r>
        <w:rPr>
          <w:rFonts w:ascii="Times New Roman" w:hAnsi="Times New Roman"/>
          <w:sz w:val="24"/>
          <w:szCs w:val="24"/>
          <w:shd w:fill="auto" w:val="clear"/>
          <w:lang w:val="pt-BR"/>
        </w:rPr>
      </w:r>
    </w:p>
    <w:p>
      <w:pPr>
        <w:pStyle w:val="Normal"/>
        <w:spacing w:lineRule="auto" w:line="276"/>
        <w:jc w:val="center"/>
        <w:rPr>
          <w:rFonts w:ascii="Times New Roman" w:hAnsi="Times New Roman"/>
          <w:sz w:val="24"/>
          <w:szCs w:val="24"/>
          <w:highlight w:val="none"/>
          <w:shd w:fill="auto" w:val="clear"/>
          <w:lang w:val="pt-BR"/>
        </w:rPr>
      </w:pPr>
      <w:bookmarkStart w:id="1" w:name="_GoBack1_Copia_2"/>
      <w:bookmarkEnd w:id="1"/>
      <w:r>
        <w:rPr>
          <w:rFonts w:ascii="Times New Roman" w:hAnsi="Times New Roman"/>
          <w:sz w:val="24"/>
          <w:szCs w:val="24"/>
          <w:shd w:fill="auto" w:val="clear"/>
          <w:lang w:val="pt-BR"/>
        </w:rPr>
        <w:t>PROJETO DE LEI LEGISLATIVO N</w:t>
      </w:r>
      <w:r>
        <w:rPr>
          <w:rFonts w:ascii="Times New Roman" w:hAnsi="Times New Roman"/>
          <w:strike/>
          <w:sz w:val="24"/>
          <w:szCs w:val="24"/>
          <w:shd w:fill="auto" w:val="clear"/>
          <w:lang w:val="pt-BR"/>
        </w:rPr>
        <w:t>º</w:t>
      </w:r>
      <w:r>
        <w:rPr>
          <w:rFonts w:ascii="Times New Roman" w:hAnsi="Times New Roman"/>
          <w:sz w:val="24"/>
          <w:szCs w:val="24"/>
          <w:shd w:fill="auto" w:val="clear"/>
          <w:lang w:val="pt-BR"/>
        </w:rPr>
        <w:t xml:space="preserve"> 1, DE 1</w:t>
      </w:r>
      <w:r>
        <w:rPr>
          <w:rFonts w:ascii="Times New Roman" w:hAnsi="Times New Roman"/>
          <w:strike/>
          <w:sz w:val="24"/>
          <w:szCs w:val="24"/>
          <w:shd w:fill="auto" w:val="clear"/>
          <w:lang w:val="pt-BR"/>
        </w:rPr>
        <w:t>º</w:t>
      </w:r>
      <w:r>
        <w:rPr>
          <w:rFonts w:ascii="Times New Roman" w:hAnsi="Times New Roman"/>
          <w:sz w:val="24"/>
          <w:szCs w:val="24"/>
          <w:shd w:fill="auto" w:val="clear"/>
          <w:lang w:val="pt-BR"/>
        </w:rPr>
        <w:t xml:space="preserve"> DE FEVEREIRO DE 2024</w:t>
      </w:r>
    </w:p>
    <w:p>
      <w:pPr>
        <w:pStyle w:val="Normal"/>
        <w:spacing w:lineRule="auto" w:line="276"/>
        <w:jc w:val="center"/>
        <w:rPr>
          <w:rFonts w:ascii="Times New Roman" w:hAnsi="Times New Roman"/>
          <w:sz w:val="24"/>
          <w:szCs w:val="24"/>
          <w:highlight w:val="none"/>
          <w:shd w:fill="auto" w:val="clear"/>
          <w:lang w:val="pt-BR"/>
        </w:rPr>
      </w:pPr>
      <w:r>
        <w:rPr>
          <w:rFonts w:ascii="Times New Roman" w:hAnsi="Times New Roman"/>
          <w:sz w:val="24"/>
          <w:szCs w:val="24"/>
          <w:shd w:fill="auto" w:val="clear"/>
          <w:lang w:val="pt-BR"/>
        </w:rPr>
        <w:t>EXPOSIÇÃO DE MOTIVOS</w:t>
      </w:r>
    </w:p>
    <w:p>
      <w:pPr>
        <w:pStyle w:val="Normal"/>
        <w:spacing w:lineRule="auto" w:line="276"/>
        <w:jc w:val="both"/>
        <w:rPr>
          <w:rFonts w:ascii="Times New Roman" w:hAnsi="Times New Roman"/>
          <w:sz w:val="24"/>
          <w:szCs w:val="24"/>
          <w:highlight w:val="none"/>
          <w:shd w:fill="auto" w:val="clear"/>
          <w:lang w:val="pt-BR"/>
        </w:rPr>
      </w:pPr>
      <w:r>
        <w:rPr>
          <w:rFonts w:ascii="Times New Roman" w:hAnsi="Times New Roman"/>
          <w:sz w:val="24"/>
          <w:szCs w:val="24"/>
          <w:shd w:fill="auto" w:val="clear"/>
          <w:lang w:val="pt-BR"/>
        </w:rPr>
      </w:r>
    </w:p>
    <w:p>
      <w:pPr>
        <w:pStyle w:val="Normal"/>
        <w:spacing w:lineRule="auto" w:line="276"/>
        <w:jc w:val="both"/>
        <w:rPr>
          <w:rFonts w:ascii="Times New Roman" w:hAnsi="Times New Roman"/>
          <w:sz w:val="24"/>
          <w:szCs w:val="24"/>
          <w:highlight w:val="none"/>
          <w:shd w:fill="auto" w:val="clear"/>
          <w:lang w:val="pt-BR"/>
        </w:rPr>
      </w:pPr>
      <w:r>
        <w:rPr>
          <w:rFonts w:ascii="Times New Roman" w:hAnsi="Times New Roman"/>
          <w:sz w:val="24"/>
          <w:szCs w:val="24"/>
          <w:shd w:fill="auto" w:val="clear"/>
          <w:lang w:val="pt-BR"/>
        </w:rPr>
      </w:r>
    </w:p>
    <w:p>
      <w:pPr>
        <w:pStyle w:val="Normal"/>
        <w:bidi w:val="0"/>
        <w:spacing w:lineRule="auto" w:line="276"/>
        <w:jc w:val="both"/>
        <w:rPr>
          <w:rFonts w:ascii="Times New Roman" w:hAnsi="Times New Roman"/>
          <w:sz w:val="24"/>
          <w:szCs w:val="24"/>
          <w:highlight w:val="none"/>
          <w:shd w:fill="auto" w:val="clear"/>
          <w:lang w:val="pt-BR"/>
        </w:rPr>
      </w:pPr>
      <w:r>
        <w:rPr>
          <w:rFonts w:ascii="Times New Roman" w:hAnsi="Times New Roman"/>
          <w:sz w:val="24"/>
          <w:szCs w:val="24"/>
          <w:shd w:fill="auto" w:val="clear"/>
          <w:lang w:val="pt-BR"/>
        </w:rPr>
        <w:tab/>
        <w:t>Este projeto visa à divulgação da listagem de todos os medicamentos que o</w:t>
        <w:br/>
        <w:t>Poder Público oferece, de forma acessível, democratizando assim a informação</w:t>
        <w:br/>
        <w:t>e o acesso a estes medicamentos.</w:t>
      </w:r>
    </w:p>
    <w:p>
      <w:pPr>
        <w:pStyle w:val="Normal"/>
        <w:bidi w:val="0"/>
        <w:spacing w:lineRule="auto" w:line="276"/>
        <w:jc w:val="both"/>
        <w:rPr>
          <w:rFonts w:ascii="Times New Roman" w:hAnsi="Times New Roman"/>
          <w:sz w:val="24"/>
          <w:szCs w:val="24"/>
          <w:highlight w:val="none"/>
          <w:shd w:fill="auto" w:val="clear"/>
          <w:lang w:val="pt-BR"/>
        </w:rPr>
      </w:pPr>
      <w:r>
        <w:rPr>
          <w:rFonts w:ascii="Times New Roman" w:hAnsi="Times New Roman"/>
          <w:sz w:val="24"/>
          <w:szCs w:val="24"/>
          <w:shd w:fill="auto" w:val="clear"/>
          <w:lang w:val="pt-BR"/>
        </w:rPr>
        <w:tab/>
        <w:t>Objetivamente, quando o cidadão chegar a uma Unidade de Saúde, poderá já saber de prontidão se o medicamento que precisa pode ser adquirido gratuitamente ou não, e caso tenha esse direito, poderá requerer o mesmo, democratizando ainda mais este acesso.</w:t>
      </w:r>
    </w:p>
    <w:p>
      <w:pPr>
        <w:pStyle w:val="Normal"/>
        <w:bidi w:val="0"/>
        <w:spacing w:lineRule="auto" w:line="276"/>
        <w:jc w:val="both"/>
        <w:rPr>
          <w:rFonts w:ascii="Times New Roman" w:hAnsi="Times New Roman"/>
          <w:sz w:val="24"/>
          <w:szCs w:val="24"/>
          <w:highlight w:val="none"/>
          <w:shd w:fill="auto" w:val="clear"/>
          <w:lang w:val="pt-BR"/>
        </w:rPr>
      </w:pPr>
      <w:r>
        <w:rPr>
          <w:rFonts w:ascii="Times New Roman" w:hAnsi="Times New Roman"/>
          <w:sz w:val="24"/>
          <w:szCs w:val="24"/>
          <w:shd w:fill="auto" w:val="clear"/>
          <w:lang w:val="pt-BR"/>
        </w:rPr>
        <w:tab/>
        <w:t>Este projeto melhorará a qualidade deste serviço, dará maior transparência ao serviço público prestado e ainda propicia tranquilidade aos cidadãos que dependem da distribuição gratuita de medicamentos, pois muitas pessoas carentes acabam gastando seus recursos para comprar medicamentos que estão disponíveis na rede pública, por falta de conhecimento.</w:t>
      </w:r>
    </w:p>
    <w:p>
      <w:pPr>
        <w:pStyle w:val="Normal"/>
        <w:bidi w:val="0"/>
        <w:spacing w:lineRule="auto" w:line="276"/>
        <w:jc w:val="both"/>
        <w:rPr>
          <w:rFonts w:ascii="Times New Roman" w:hAnsi="Times New Roman"/>
          <w:sz w:val="24"/>
          <w:szCs w:val="24"/>
          <w:highlight w:val="none"/>
          <w:shd w:fill="auto" w:val="clear"/>
          <w:lang w:val="pt-BR"/>
        </w:rPr>
      </w:pPr>
      <w:r>
        <w:rPr>
          <w:rFonts w:ascii="Times New Roman" w:hAnsi="Times New Roman"/>
          <w:sz w:val="24"/>
          <w:szCs w:val="24"/>
          <w:shd w:fill="auto" w:val="clear"/>
          <w:lang w:val="pt-BR"/>
        </w:rPr>
        <w:tab/>
        <w:t>Salienta-se ainda, que são constantes as reclamações da população no sentido de que aguardam um longo tempo na fila da Farmácia Municipal para serem informados da falta dos medicamentos que necessitam.</w:t>
      </w:r>
    </w:p>
    <w:p>
      <w:pPr>
        <w:pStyle w:val="Normal"/>
        <w:bidi w:val="0"/>
        <w:spacing w:lineRule="auto" w:line="276"/>
        <w:jc w:val="both"/>
        <w:rPr>
          <w:rFonts w:ascii="Times New Roman" w:hAnsi="Times New Roman"/>
          <w:sz w:val="24"/>
          <w:szCs w:val="24"/>
          <w:highlight w:val="none"/>
          <w:shd w:fill="auto" w:val="clear"/>
          <w:lang w:val="pt-BR"/>
        </w:rPr>
      </w:pPr>
      <w:r>
        <w:rPr>
          <w:rFonts w:ascii="Times New Roman" w:hAnsi="Times New Roman"/>
          <w:sz w:val="24"/>
          <w:szCs w:val="24"/>
          <w:shd w:fill="auto" w:val="clear"/>
          <w:lang w:val="pt-BR"/>
        </w:rPr>
        <w:tab/>
        <w:t xml:space="preserve">O objetivo do projeto é dar maior publicidade e transparência aos usuários do Sistema Único de Saúde em Três Passos/RS, especialmente àqueles que necessitam retirar medicamentos disponibilizados pela rede municipal de saúde, sendo que a divulgação da </w:t>
      </w:r>
      <w:r>
        <w:rPr>
          <w:rFonts w:ascii="Times New Roman" w:hAnsi="Times New Roman"/>
          <w:sz w:val="24"/>
          <w:szCs w:val="24"/>
          <w:shd w:fill="auto" w:val="clear"/>
          <w:lang w:val="pt-BR" w:eastAsia="en-US" w:bidi="ar-SA"/>
        </w:rPr>
        <w:t>respectiva</w:t>
      </w:r>
      <w:r>
        <w:rPr>
          <w:rFonts w:ascii="Times New Roman" w:hAnsi="Times New Roman"/>
          <w:sz w:val="24"/>
          <w:szCs w:val="24"/>
          <w:shd w:fill="auto" w:val="clear"/>
          <w:lang w:val="pt-BR"/>
        </w:rPr>
        <w:t xml:space="preserve"> lista de disponibilidade e de faltas possibilitará a verificação prévia pelos usuários da disponibilidade dos medicamentos, evitando viagens perdidas no caso da falta do medicamento que necessita, bem como o acompanhamento do tempo para o retorno da disponibilidade, permitindo, assim, inclusive, a solicitação direta aos responsáveis em relação ao medicamento </w:t>
      </w:r>
      <w:r>
        <w:rPr>
          <w:rFonts w:ascii="Times New Roman" w:hAnsi="Times New Roman"/>
          <w:sz w:val="24"/>
          <w:szCs w:val="24"/>
          <w:shd w:fill="auto" w:val="clear"/>
          <w:lang w:val="pt-BR" w:eastAsia="en-US" w:bidi="ar-SA"/>
        </w:rPr>
        <w:t>faltante</w:t>
      </w:r>
      <w:r>
        <w:rPr>
          <w:rFonts w:ascii="Times New Roman" w:hAnsi="Times New Roman"/>
          <w:sz w:val="24"/>
          <w:szCs w:val="24"/>
          <w:shd w:fill="auto" w:val="clear"/>
          <w:lang w:val="pt-BR"/>
        </w:rPr>
        <w:t xml:space="preserve"> que não tenha previsão de disponibilidade, auxiliando no planejamento e organização da secretaria de saúde nesse aspecto. </w:t>
      </w:r>
    </w:p>
    <w:p>
      <w:pPr>
        <w:pStyle w:val="Normal"/>
        <w:bidi w:val="0"/>
        <w:spacing w:lineRule="auto" w:line="276"/>
        <w:jc w:val="both"/>
        <w:rPr>
          <w:rFonts w:ascii="Times New Roman" w:hAnsi="Times New Roman"/>
          <w:sz w:val="24"/>
          <w:szCs w:val="24"/>
          <w:highlight w:val="none"/>
          <w:shd w:fill="auto" w:val="clear"/>
          <w:lang w:val="pt-BR"/>
        </w:rPr>
      </w:pPr>
      <w:r>
        <w:rPr>
          <w:rFonts w:ascii="Times New Roman" w:hAnsi="Times New Roman"/>
          <w:sz w:val="24"/>
          <w:szCs w:val="24"/>
          <w:shd w:fill="auto" w:val="clear"/>
          <w:lang w:val="pt-BR"/>
        </w:rPr>
        <w:tab/>
        <w:t xml:space="preserve">O Projeto de Lei vem diretamente ao encontro da Lei da Transparência e do acesso à informação, como também, ao princípio da publicidade, um dos princípios que regem a administração pública, contido no Art. 37 da Constituição Federal de 1988: </w:t>
      </w:r>
    </w:p>
    <w:p>
      <w:pPr>
        <w:pStyle w:val="Normal"/>
        <w:widowControl w:val="false"/>
        <w:spacing w:lineRule="auto" w:line="276" w:before="120" w:after="120"/>
        <w:ind w:left="2268" w:right="0" w:hanging="0"/>
        <w:jc w:val="both"/>
        <w:rPr>
          <w:rFonts w:ascii="Times New Roman" w:hAnsi="Times New Roman"/>
          <w:sz w:val="24"/>
          <w:szCs w:val="24"/>
          <w:highlight w:val="none"/>
          <w:shd w:fill="auto" w:val="clear"/>
          <w:lang w:val="pt-BR"/>
        </w:rPr>
      </w:pPr>
      <w:r>
        <w:rPr>
          <w:rFonts w:ascii="Times New Roman" w:hAnsi="Times New Roman"/>
          <w:sz w:val="24"/>
          <w:szCs w:val="24"/>
          <w:shd w:fill="auto" w:val="clear"/>
          <w:lang w:val="pt-BR"/>
        </w:rPr>
        <w:t xml:space="preserve">Art. 37. A administração pública direta e indireta de qualquer dos Poderes da União, dos Estados, do Distrito Federal e dos Municípios obedecerá aos princípios de legalidade, impessoalidade, moralidade, publicidade e eficiência (...) </w:t>
      </w:r>
    </w:p>
    <w:p>
      <w:pPr>
        <w:pStyle w:val="Normal"/>
        <w:widowControl w:val="false"/>
        <w:spacing w:lineRule="auto" w:line="276" w:before="120" w:after="120"/>
        <w:ind w:left="2268" w:right="0" w:hanging="0"/>
        <w:jc w:val="both"/>
        <w:rPr>
          <w:rFonts w:ascii="Times New Roman" w:hAnsi="Times New Roman"/>
          <w:sz w:val="24"/>
          <w:szCs w:val="24"/>
          <w:highlight w:val="none"/>
          <w:shd w:fill="auto" w:val="clear"/>
          <w:lang w:val="pt-BR"/>
        </w:rPr>
      </w:pPr>
      <w:r>
        <w:rPr>
          <w:rFonts w:ascii="Times New Roman" w:hAnsi="Times New Roman"/>
          <w:sz w:val="24"/>
          <w:szCs w:val="24"/>
          <w:shd w:fill="auto" w:val="clear"/>
          <w:lang w:val="pt-BR"/>
        </w:rPr>
        <w:t>§ 1</w:t>
      </w:r>
      <w:r>
        <w:rPr>
          <w:rFonts w:ascii="Times New Roman" w:hAnsi="Times New Roman"/>
          <w:strike/>
          <w:sz w:val="24"/>
          <w:szCs w:val="24"/>
          <w:shd w:fill="auto" w:val="clear"/>
          <w:lang w:val="pt-BR"/>
        </w:rPr>
        <w:t>º</w:t>
      </w:r>
      <w:r>
        <w:rPr>
          <w:rFonts w:ascii="Times New Roman" w:hAnsi="Times New Roman"/>
          <w:sz w:val="24"/>
          <w:szCs w:val="24"/>
          <w:shd w:fill="auto" w:val="clear"/>
          <w:lang w:val="pt-BR"/>
        </w:rPr>
        <w:t xml:space="preserve"> A </w:t>
      </w:r>
      <w:r>
        <w:rPr>
          <w:rFonts w:ascii="Times New Roman" w:hAnsi="Times New Roman"/>
          <w:b/>
          <w:bCs/>
          <w:sz w:val="24"/>
          <w:szCs w:val="24"/>
          <w:shd w:fill="auto" w:val="clear"/>
          <w:lang w:val="pt-BR"/>
        </w:rPr>
        <w:t>publicidade</w:t>
      </w:r>
      <w:r>
        <w:rPr>
          <w:rFonts w:ascii="Times New Roman" w:hAnsi="Times New Roman"/>
          <w:sz w:val="24"/>
          <w:szCs w:val="24"/>
          <w:shd w:fill="auto" w:val="clear"/>
          <w:lang w:val="pt-BR"/>
        </w:rPr>
        <w:t xml:space="preserve"> dos atos, programas, obras, </w:t>
      </w:r>
      <w:r>
        <w:rPr>
          <w:rFonts w:ascii="Times New Roman" w:hAnsi="Times New Roman"/>
          <w:b/>
          <w:bCs/>
          <w:sz w:val="24"/>
          <w:szCs w:val="24"/>
          <w:shd w:fill="auto" w:val="clear"/>
          <w:lang w:val="pt-BR"/>
        </w:rPr>
        <w:t>serviços</w:t>
      </w:r>
      <w:r>
        <w:rPr>
          <w:rFonts w:ascii="Times New Roman" w:hAnsi="Times New Roman"/>
          <w:sz w:val="24"/>
          <w:szCs w:val="24"/>
          <w:shd w:fill="auto" w:val="clear"/>
          <w:lang w:val="pt-BR"/>
        </w:rPr>
        <w:t xml:space="preserve"> e campanhas dos órgãos públicos deverá ter caráter educativo, </w:t>
      </w:r>
      <w:r>
        <w:rPr>
          <w:rFonts w:ascii="Times New Roman" w:hAnsi="Times New Roman"/>
          <w:b/>
          <w:bCs/>
          <w:sz w:val="24"/>
          <w:szCs w:val="24"/>
          <w:shd w:fill="auto" w:val="clear"/>
          <w:lang w:val="pt-BR"/>
        </w:rPr>
        <w:t>informativo ou de orientação social</w:t>
      </w:r>
      <w:r>
        <w:rPr>
          <w:rFonts w:ascii="Times New Roman" w:hAnsi="Times New Roman"/>
          <w:sz w:val="24"/>
          <w:szCs w:val="24"/>
          <w:shd w:fill="auto" w:val="clear"/>
          <w:lang w:val="pt-BR"/>
        </w:rPr>
        <w:t xml:space="preserve">, dela não podendo constar nomes, símbolos ou imagens que caracterizem promoção pessoal de autoridades ou servidores públicos. </w:t>
      </w:r>
    </w:p>
    <w:p>
      <w:pPr>
        <w:pStyle w:val="Normal"/>
        <w:widowControl w:val="false"/>
        <w:spacing w:lineRule="auto" w:line="276" w:before="120" w:after="120"/>
        <w:ind w:left="2268" w:right="0" w:hanging="0"/>
        <w:jc w:val="both"/>
        <w:rPr>
          <w:rFonts w:ascii="Times New Roman" w:hAnsi="Times New Roman"/>
          <w:sz w:val="24"/>
          <w:szCs w:val="24"/>
          <w:highlight w:val="none"/>
          <w:shd w:fill="auto" w:val="clear"/>
          <w:lang w:val="pt-BR"/>
        </w:rPr>
      </w:pPr>
      <w:r>
        <w:rPr>
          <w:rFonts w:ascii="Times New Roman" w:hAnsi="Times New Roman"/>
          <w:sz w:val="24"/>
          <w:szCs w:val="24"/>
          <w:shd w:fill="auto" w:val="clear"/>
          <w:lang w:val="pt-BR"/>
        </w:rPr>
      </w:r>
    </w:p>
    <w:p>
      <w:pPr>
        <w:pStyle w:val="Normal"/>
        <w:widowControl w:val="false"/>
        <w:spacing w:lineRule="auto" w:line="276" w:before="120" w:after="120"/>
        <w:ind w:right="0" w:hanging="0"/>
        <w:jc w:val="both"/>
        <w:rPr>
          <w:rFonts w:ascii="Times New Roman" w:hAnsi="Times New Roman"/>
          <w:sz w:val="24"/>
          <w:szCs w:val="24"/>
          <w:highlight w:val="none"/>
          <w:shd w:fill="auto" w:val="clear"/>
          <w:lang w:val="pt-BR"/>
        </w:rPr>
      </w:pPr>
      <w:r>
        <w:rPr>
          <w:rFonts w:ascii="Times New Roman" w:hAnsi="Times New Roman"/>
          <w:sz w:val="24"/>
          <w:szCs w:val="24"/>
          <w:shd w:fill="auto" w:val="clear"/>
          <w:lang w:val="pt-BR"/>
        </w:rPr>
        <w:tab/>
        <w:t>Nesse sentido importa transcrever o disposto no art. 5</w:t>
      </w:r>
      <w:r>
        <w:rPr>
          <w:rFonts w:ascii="Times New Roman" w:hAnsi="Times New Roman"/>
          <w:strike/>
          <w:sz w:val="24"/>
          <w:szCs w:val="24"/>
          <w:shd w:fill="auto" w:val="clear"/>
          <w:lang w:val="pt-BR"/>
        </w:rPr>
        <w:t>º</w:t>
      </w:r>
      <w:r>
        <w:rPr>
          <w:rFonts w:ascii="Times New Roman" w:hAnsi="Times New Roman"/>
          <w:sz w:val="24"/>
          <w:szCs w:val="24"/>
          <w:shd w:fill="auto" w:val="clear"/>
          <w:lang w:val="pt-BR"/>
        </w:rPr>
        <w:t xml:space="preserve">, inciso XXXIII, da Constituição Federal, que assim dispõe: </w:t>
      </w:r>
    </w:p>
    <w:p>
      <w:pPr>
        <w:pStyle w:val="Normal"/>
        <w:widowControl w:val="false"/>
        <w:spacing w:lineRule="auto" w:line="276" w:before="120" w:after="120"/>
        <w:ind w:left="2268" w:right="0" w:hanging="0"/>
        <w:jc w:val="both"/>
        <w:rPr>
          <w:rFonts w:ascii="Times New Roman" w:hAnsi="Times New Roman"/>
          <w:sz w:val="24"/>
          <w:szCs w:val="24"/>
          <w:highlight w:val="none"/>
          <w:shd w:fill="auto" w:val="clear"/>
          <w:lang w:val="pt-BR"/>
        </w:rPr>
      </w:pPr>
      <w:r>
        <w:rPr>
          <w:rFonts w:ascii="Times New Roman" w:hAnsi="Times New Roman"/>
          <w:sz w:val="24"/>
          <w:szCs w:val="24"/>
          <w:shd w:fill="auto" w:val="clear"/>
          <w:lang w:val="pt-BR"/>
        </w:rPr>
        <w:t>"Art. 5</w:t>
      </w:r>
      <w:r>
        <w:rPr>
          <w:rFonts w:ascii="Times New Roman" w:hAnsi="Times New Roman"/>
          <w:strike/>
          <w:sz w:val="24"/>
          <w:szCs w:val="24"/>
          <w:shd w:fill="auto" w:val="clear"/>
          <w:lang w:val="pt-BR"/>
        </w:rPr>
        <w:t>º</w:t>
      </w:r>
      <w:r>
        <w:rPr>
          <w:rFonts w:ascii="Times New Roman" w:hAnsi="Times New Roman"/>
          <w:sz w:val="24"/>
          <w:szCs w:val="24"/>
          <w:shd w:fill="auto" w:val="clear"/>
          <w:lang w:val="pt-BR"/>
        </w:rPr>
        <w:t xml:space="preserve"> Todos são iguais perante a lei, sem distinção de qualquer natureza, garantindo-se aos brasileiros e aos estrangeiros residentes no País a inviolabilidade do direito a vida, à liberdade, à igualdade, à segurança e à propriedade, nos termos seguintes: (...) </w:t>
      </w:r>
    </w:p>
    <w:p>
      <w:pPr>
        <w:pStyle w:val="Normal"/>
        <w:widowControl w:val="false"/>
        <w:spacing w:lineRule="auto" w:line="276" w:before="120" w:after="120"/>
        <w:ind w:left="2268" w:right="0" w:hanging="0"/>
        <w:jc w:val="both"/>
        <w:rPr>
          <w:rFonts w:ascii="Times New Roman" w:hAnsi="Times New Roman"/>
          <w:sz w:val="24"/>
          <w:szCs w:val="24"/>
          <w:highlight w:val="none"/>
          <w:shd w:fill="auto" w:val="clear"/>
          <w:lang w:val="pt-BR"/>
        </w:rPr>
      </w:pPr>
      <w:r>
        <w:rPr>
          <w:rFonts w:ascii="Times New Roman" w:hAnsi="Times New Roman"/>
          <w:sz w:val="24"/>
          <w:szCs w:val="24"/>
          <w:shd w:fill="auto" w:val="clear"/>
          <w:lang w:val="pt-BR"/>
        </w:rPr>
        <w:t xml:space="preserve">XXXIII - </w:t>
      </w:r>
      <w:r>
        <w:rPr>
          <w:rFonts w:ascii="Times New Roman" w:hAnsi="Times New Roman"/>
          <w:b/>
          <w:bCs/>
          <w:sz w:val="24"/>
          <w:szCs w:val="24"/>
          <w:shd w:fill="auto" w:val="clear"/>
          <w:lang w:val="pt-BR"/>
        </w:rPr>
        <w:t>todos têm direito a receber dos órgãos públicos informações de seu interesse particular, ou de interesse coletivo ou geral, que serão prestadas no prazo da lei, sob pena de responsabilidade</w:t>
      </w:r>
      <w:r>
        <w:rPr>
          <w:rFonts w:ascii="Times New Roman" w:hAnsi="Times New Roman"/>
          <w:sz w:val="24"/>
          <w:szCs w:val="24"/>
          <w:shd w:fill="auto" w:val="clear"/>
          <w:lang w:val="pt-BR"/>
        </w:rPr>
        <w:t xml:space="preserve">, ressalvadas aquelas cujo sigilo seja imprescindível à segurança da sociedade e do Estado (...)"; </w:t>
      </w:r>
    </w:p>
    <w:p>
      <w:pPr>
        <w:pStyle w:val="Normal"/>
        <w:widowControl w:val="false"/>
        <w:spacing w:lineRule="auto" w:line="276" w:before="120" w:after="120"/>
        <w:ind w:right="0" w:hanging="0"/>
        <w:jc w:val="both"/>
        <w:rPr>
          <w:rFonts w:ascii="Times New Roman" w:hAnsi="Times New Roman"/>
          <w:sz w:val="24"/>
          <w:szCs w:val="24"/>
          <w:highlight w:val="none"/>
          <w:shd w:fill="auto" w:val="clear"/>
          <w:lang w:val="pt-BR"/>
        </w:rPr>
      </w:pPr>
      <w:r>
        <w:rPr>
          <w:rFonts w:ascii="Times New Roman" w:hAnsi="Times New Roman"/>
          <w:sz w:val="24"/>
          <w:szCs w:val="24"/>
          <w:shd w:fill="auto" w:val="clear"/>
          <w:lang w:val="pt-BR"/>
        </w:rPr>
      </w:r>
    </w:p>
    <w:p>
      <w:pPr>
        <w:pStyle w:val="Normal"/>
        <w:widowControl w:val="false"/>
        <w:spacing w:lineRule="auto" w:line="276" w:before="120" w:after="120"/>
        <w:ind w:right="0" w:hanging="0"/>
        <w:jc w:val="both"/>
        <w:rPr>
          <w:rFonts w:ascii="Times New Roman" w:hAnsi="Times New Roman"/>
          <w:sz w:val="24"/>
          <w:szCs w:val="24"/>
          <w:highlight w:val="none"/>
          <w:shd w:fill="auto" w:val="clear"/>
          <w:lang w:val="pt-BR"/>
        </w:rPr>
      </w:pPr>
      <w:r>
        <w:rPr>
          <w:rFonts w:ascii="Times New Roman" w:hAnsi="Times New Roman"/>
          <w:sz w:val="24"/>
          <w:szCs w:val="24"/>
          <w:shd w:fill="auto" w:val="clear"/>
          <w:lang w:val="pt-BR"/>
        </w:rPr>
        <w:tab/>
        <w:t xml:space="preserve">Nessa mesma linha de raciocínio a legislação pátria disciplina especificamente o tema do acesso à informação e da publicidade dos órgãos públicos na Lei </w:t>
      </w:r>
      <w:r>
        <w:rPr>
          <w:rFonts w:ascii="Times New Roman" w:hAnsi="Times New Roman"/>
          <w:sz w:val="24"/>
          <w:szCs w:val="24"/>
          <w:shd w:fill="auto" w:val="clear"/>
          <w:lang w:val="pt-BR"/>
        </w:rPr>
        <w:t>n</w:t>
      </w:r>
      <w:r>
        <w:rPr>
          <w:rFonts w:ascii="Times New Roman" w:hAnsi="Times New Roman"/>
          <w:strike/>
          <w:sz w:val="24"/>
          <w:szCs w:val="24"/>
          <w:shd w:fill="auto" w:val="clear"/>
          <w:lang w:val="pt-BR"/>
        </w:rPr>
        <w:t>º</w:t>
      </w:r>
      <w:r>
        <w:rPr>
          <w:rFonts w:ascii="Times New Roman" w:hAnsi="Times New Roman"/>
          <w:sz w:val="24"/>
          <w:szCs w:val="24"/>
          <w:shd w:fill="auto" w:val="clear"/>
          <w:lang w:val="pt-BR"/>
        </w:rPr>
        <w:t xml:space="preserve"> 12.527/2011, referência jurídica internacional no que tange ao tema. São diversos os regramentos legais que tratam da matéria, dentre os quais se destacam, por primeiro, o reforço aos princípios básicos da administração pública sobre os quais o tema trata: </w:t>
      </w:r>
    </w:p>
    <w:p>
      <w:pPr>
        <w:pStyle w:val="Normal"/>
        <w:widowControl w:val="false"/>
        <w:spacing w:lineRule="auto" w:line="276" w:before="60" w:after="60"/>
        <w:ind w:left="2268" w:right="0" w:hanging="0"/>
        <w:jc w:val="both"/>
        <w:rPr>
          <w:rFonts w:ascii="Times New Roman" w:hAnsi="Times New Roman"/>
          <w:sz w:val="24"/>
          <w:szCs w:val="24"/>
          <w:highlight w:val="none"/>
          <w:shd w:fill="auto" w:val="clear"/>
          <w:lang w:val="pt-BR"/>
        </w:rPr>
      </w:pPr>
      <w:r>
        <w:rPr>
          <w:rFonts w:ascii="Times New Roman" w:hAnsi="Times New Roman"/>
          <w:sz w:val="24"/>
          <w:szCs w:val="24"/>
          <w:shd w:fill="auto" w:val="clear"/>
          <w:lang w:val="pt-BR"/>
        </w:rPr>
        <w:t>Art. 3</w:t>
      </w:r>
      <w:r>
        <w:rPr>
          <w:rFonts w:ascii="Times New Roman" w:hAnsi="Times New Roman"/>
          <w:strike/>
          <w:sz w:val="24"/>
          <w:szCs w:val="24"/>
          <w:shd w:fill="auto" w:val="clear"/>
          <w:lang w:val="pt-BR"/>
        </w:rPr>
        <w:t>º</w:t>
      </w:r>
      <w:r>
        <w:rPr>
          <w:rFonts w:ascii="Times New Roman" w:hAnsi="Times New Roman"/>
          <w:sz w:val="24"/>
          <w:szCs w:val="24"/>
          <w:shd w:fill="auto" w:val="clear"/>
          <w:lang w:val="pt-BR"/>
        </w:rPr>
        <w:t xml:space="preserve"> Os procedimentos previstos nesta Lei destinam-se a assegurar o direito fundamental de acesso à informação e devem ser executados em conformidade com os princípios básicos da administração pública e com as seguintes diretrizes:</w:t>
      </w:r>
    </w:p>
    <w:p>
      <w:pPr>
        <w:pStyle w:val="Normal"/>
        <w:widowControl w:val="false"/>
        <w:spacing w:lineRule="auto" w:line="276" w:before="60" w:after="60"/>
        <w:ind w:left="2268" w:right="0" w:hanging="0"/>
        <w:jc w:val="both"/>
        <w:rPr>
          <w:rFonts w:ascii="Times New Roman" w:hAnsi="Times New Roman"/>
          <w:sz w:val="24"/>
          <w:szCs w:val="24"/>
          <w:highlight w:val="none"/>
          <w:shd w:fill="auto" w:val="clear"/>
          <w:lang w:val="pt-BR"/>
        </w:rPr>
      </w:pPr>
      <w:r>
        <w:rPr>
          <w:rFonts w:ascii="Times New Roman" w:hAnsi="Times New Roman"/>
          <w:sz w:val="24"/>
          <w:szCs w:val="24"/>
          <w:shd w:fill="auto" w:val="clear"/>
          <w:lang w:val="pt-BR"/>
        </w:rPr>
        <w:t>I - observância da publicidade como preceito geral e do sigilo como exceção;</w:t>
      </w:r>
    </w:p>
    <w:p>
      <w:pPr>
        <w:pStyle w:val="Normal"/>
        <w:widowControl w:val="false"/>
        <w:spacing w:lineRule="auto" w:line="276" w:before="60" w:after="60"/>
        <w:ind w:left="2268" w:right="0" w:hanging="0"/>
        <w:jc w:val="both"/>
        <w:rPr>
          <w:rFonts w:ascii="Times New Roman" w:hAnsi="Times New Roman"/>
          <w:sz w:val="24"/>
          <w:szCs w:val="24"/>
          <w:highlight w:val="none"/>
          <w:shd w:fill="auto" w:val="clear"/>
          <w:lang w:val="pt-BR"/>
        </w:rPr>
      </w:pPr>
      <w:r>
        <w:rPr>
          <w:rFonts w:ascii="Times New Roman" w:hAnsi="Times New Roman"/>
          <w:sz w:val="24"/>
          <w:szCs w:val="24"/>
          <w:shd w:fill="auto" w:val="clear"/>
          <w:lang w:val="pt-BR"/>
        </w:rPr>
        <w:t>II - divulgação de informações de interesse público, independentemente de solicitações;</w:t>
      </w:r>
    </w:p>
    <w:p>
      <w:pPr>
        <w:pStyle w:val="Normal"/>
        <w:widowControl w:val="false"/>
        <w:spacing w:lineRule="auto" w:line="276" w:before="60" w:after="60"/>
        <w:ind w:left="2268" w:right="0" w:hanging="0"/>
        <w:jc w:val="both"/>
        <w:rPr>
          <w:rFonts w:ascii="Times New Roman" w:hAnsi="Times New Roman"/>
          <w:sz w:val="24"/>
          <w:szCs w:val="24"/>
          <w:highlight w:val="none"/>
          <w:shd w:fill="auto" w:val="clear"/>
          <w:lang w:val="pt-BR"/>
        </w:rPr>
      </w:pPr>
      <w:r>
        <w:rPr>
          <w:rFonts w:ascii="Times New Roman" w:hAnsi="Times New Roman"/>
          <w:sz w:val="24"/>
          <w:szCs w:val="24"/>
          <w:shd w:fill="auto" w:val="clear"/>
          <w:lang w:val="pt-BR"/>
        </w:rPr>
        <w:t>III - utilização de meios de comunicação viabilizados pela tecnologia da informação;</w:t>
      </w:r>
    </w:p>
    <w:p>
      <w:pPr>
        <w:pStyle w:val="Normal"/>
        <w:widowControl w:val="false"/>
        <w:spacing w:lineRule="auto" w:line="276" w:before="60" w:after="60"/>
        <w:ind w:left="2268" w:right="0" w:hanging="0"/>
        <w:jc w:val="both"/>
        <w:rPr>
          <w:rFonts w:ascii="Times New Roman" w:hAnsi="Times New Roman"/>
          <w:sz w:val="24"/>
          <w:szCs w:val="24"/>
          <w:highlight w:val="none"/>
          <w:shd w:fill="auto" w:val="clear"/>
          <w:lang w:val="pt-BR"/>
        </w:rPr>
      </w:pPr>
      <w:r>
        <w:rPr>
          <w:rFonts w:ascii="Times New Roman" w:hAnsi="Times New Roman"/>
          <w:sz w:val="24"/>
          <w:szCs w:val="24"/>
          <w:shd w:fill="auto" w:val="clear"/>
          <w:lang w:val="pt-BR"/>
        </w:rPr>
        <w:t>IV - fomento ao desenvolvimento da cultura de transparência na administração pública;</w:t>
      </w:r>
    </w:p>
    <w:p>
      <w:pPr>
        <w:pStyle w:val="Normal"/>
        <w:widowControl w:val="false"/>
        <w:spacing w:lineRule="auto" w:line="276" w:before="120" w:after="120"/>
        <w:ind w:left="2268" w:right="0" w:hanging="0"/>
        <w:jc w:val="both"/>
        <w:rPr>
          <w:rFonts w:ascii="Times New Roman" w:hAnsi="Times New Roman"/>
          <w:sz w:val="24"/>
          <w:szCs w:val="24"/>
          <w:highlight w:val="none"/>
          <w:shd w:fill="auto" w:val="clear"/>
          <w:lang w:val="pt-BR"/>
        </w:rPr>
      </w:pPr>
      <w:r>
        <w:rPr>
          <w:rFonts w:ascii="Times New Roman" w:hAnsi="Times New Roman"/>
          <w:sz w:val="24"/>
          <w:szCs w:val="24"/>
          <w:shd w:fill="auto" w:val="clear"/>
          <w:lang w:val="pt-BR"/>
        </w:rPr>
        <w:t xml:space="preserve">V - desenvolvimento do controle social da administração pública. </w:t>
      </w:r>
    </w:p>
    <w:p>
      <w:pPr>
        <w:pStyle w:val="Normal"/>
        <w:widowControl w:val="false"/>
        <w:spacing w:lineRule="auto" w:line="276" w:before="120" w:after="120"/>
        <w:ind w:left="2268" w:right="0" w:hanging="0"/>
        <w:jc w:val="both"/>
        <w:rPr>
          <w:rFonts w:ascii="Times New Roman" w:hAnsi="Times New Roman"/>
          <w:sz w:val="24"/>
          <w:szCs w:val="24"/>
          <w:highlight w:val="none"/>
          <w:shd w:fill="auto" w:val="clear"/>
          <w:lang w:val="pt-BR"/>
        </w:rPr>
      </w:pPr>
      <w:r>
        <w:rPr>
          <w:rFonts w:ascii="Times New Roman" w:hAnsi="Times New Roman"/>
          <w:sz w:val="24"/>
          <w:szCs w:val="24"/>
          <w:shd w:fill="auto" w:val="clear"/>
          <w:lang w:val="pt-BR"/>
        </w:rPr>
      </w:r>
    </w:p>
    <w:p>
      <w:pPr>
        <w:pStyle w:val="Normal"/>
        <w:widowControl w:val="false"/>
        <w:spacing w:lineRule="auto" w:line="276" w:before="120" w:after="120"/>
        <w:ind w:right="0" w:hanging="0"/>
        <w:jc w:val="both"/>
        <w:rPr>
          <w:rFonts w:ascii="Times New Roman" w:hAnsi="Times New Roman"/>
          <w:sz w:val="24"/>
          <w:szCs w:val="24"/>
          <w:highlight w:val="none"/>
          <w:shd w:fill="auto" w:val="clear"/>
          <w:lang w:val="pt-BR"/>
        </w:rPr>
      </w:pPr>
      <w:r>
        <w:rPr>
          <w:rFonts w:ascii="Times New Roman" w:hAnsi="Times New Roman"/>
          <w:sz w:val="24"/>
          <w:szCs w:val="24"/>
          <w:shd w:fill="auto" w:val="clear"/>
          <w:lang w:val="pt-BR"/>
        </w:rPr>
        <w:tab/>
        <w:t xml:space="preserve">Em continuidade, a supramencionada legislação determina as incumbências principais do poder público no que se refere à matéria: </w:t>
      </w:r>
    </w:p>
    <w:p>
      <w:pPr>
        <w:pStyle w:val="Normal"/>
        <w:widowControl w:val="false"/>
        <w:spacing w:lineRule="auto" w:line="276" w:before="60" w:after="60"/>
        <w:ind w:left="2268" w:right="0" w:hanging="0"/>
        <w:jc w:val="both"/>
        <w:rPr>
          <w:rFonts w:ascii="Times New Roman" w:hAnsi="Times New Roman"/>
          <w:sz w:val="24"/>
          <w:szCs w:val="24"/>
          <w:highlight w:val="none"/>
          <w:shd w:fill="auto" w:val="clear"/>
          <w:lang w:val="pt-BR"/>
        </w:rPr>
      </w:pPr>
      <w:r>
        <w:rPr>
          <w:rFonts w:ascii="Times New Roman" w:hAnsi="Times New Roman"/>
          <w:sz w:val="24"/>
          <w:szCs w:val="24"/>
          <w:shd w:fill="auto" w:val="clear"/>
          <w:lang w:val="pt-BR"/>
        </w:rPr>
        <w:t>Art. 6</w:t>
      </w:r>
      <w:r>
        <w:rPr>
          <w:rFonts w:ascii="Times New Roman" w:hAnsi="Times New Roman"/>
          <w:strike/>
          <w:sz w:val="24"/>
          <w:szCs w:val="24"/>
          <w:shd w:fill="auto" w:val="clear"/>
          <w:lang w:val="pt-BR"/>
        </w:rPr>
        <w:t>º</w:t>
      </w:r>
      <w:r>
        <w:rPr>
          <w:rFonts w:ascii="Times New Roman" w:hAnsi="Times New Roman"/>
          <w:sz w:val="24"/>
          <w:szCs w:val="24"/>
          <w:shd w:fill="auto" w:val="clear"/>
          <w:lang w:val="pt-BR"/>
        </w:rPr>
        <w:t xml:space="preserve"> Cabe aos órgãos e entidades do poder público, observadas as normas e procedimentos específicos aplicáveis, assegurar a:</w:t>
      </w:r>
    </w:p>
    <w:p>
      <w:pPr>
        <w:pStyle w:val="Normal"/>
        <w:widowControl w:val="false"/>
        <w:spacing w:lineRule="auto" w:line="276" w:before="60" w:after="60"/>
        <w:ind w:left="2268" w:right="0" w:hanging="0"/>
        <w:jc w:val="both"/>
        <w:rPr>
          <w:rFonts w:ascii="Times New Roman" w:hAnsi="Times New Roman"/>
          <w:sz w:val="24"/>
          <w:szCs w:val="24"/>
          <w:highlight w:val="none"/>
          <w:shd w:fill="auto" w:val="clear"/>
          <w:lang w:val="pt-BR"/>
        </w:rPr>
      </w:pPr>
      <w:r>
        <w:rPr>
          <w:rFonts w:ascii="Times New Roman" w:hAnsi="Times New Roman"/>
          <w:sz w:val="24"/>
          <w:szCs w:val="24"/>
          <w:shd w:fill="auto" w:val="clear"/>
          <w:lang w:val="pt-BR"/>
        </w:rPr>
        <w:t>I - gestão transparente da informação, propiciando amplo acesso a ela e sua divulgação;</w:t>
      </w:r>
    </w:p>
    <w:p>
      <w:pPr>
        <w:pStyle w:val="Normal"/>
        <w:widowControl w:val="false"/>
        <w:spacing w:lineRule="auto" w:line="276" w:before="60" w:after="60"/>
        <w:ind w:left="2268" w:right="0" w:hanging="0"/>
        <w:jc w:val="both"/>
        <w:rPr>
          <w:rFonts w:ascii="Times New Roman" w:hAnsi="Times New Roman"/>
          <w:sz w:val="24"/>
          <w:szCs w:val="24"/>
          <w:highlight w:val="none"/>
          <w:shd w:fill="auto" w:val="clear"/>
          <w:lang w:val="pt-BR"/>
        </w:rPr>
      </w:pPr>
      <w:r>
        <w:rPr>
          <w:rFonts w:ascii="Times New Roman" w:hAnsi="Times New Roman"/>
          <w:sz w:val="24"/>
          <w:szCs w:val="24"/>
          <w:shd w:fill="auto" w:val="clear"/>
          <w:lang w:val="pt-BR"/>
        </w:rPr>
        <w:t>II - proteção da informação, garantindo-se sua disponibilidade, autenticidade e integridade; e</w:t>
      </w:r>
    </w:p>
    <w:p>
      <w:pPr>
        <w:pStyle w:val="Normal"/>
        <w:widowControl w:val="false"/>
        <w:spacing w:lineRule="auto" w:line="276" w:before="60" w:after="60"/>
        <w:ind w:left="2268" w:right="0" w:hanging="0"/>
        <w:jc w:val="both"/>
        <w:rPr>
          <w:rFonts w:ascii="Times New Roman" w:hAnsi="Times New Roman"/>
          <w:sz w:val="24"/>
          <w:szCs w:val="24"/>
          <w:highlight w:val="none"/>
          <w:shd w:fill="auto" w:val="clear"/>
          <w:lang w:val="pt-BR"/>
        </w:rPr>
      </w:pPr>
      <w:r>
        <w:rPr>
          <w:rFonts w:ascii="Times New Roman" w:hAnsi="Times New Roman"/>
          <w:sz w:val="24"/>
          <w:szCs w:val="24"/>
          <w:shd w:fill="auto" w:val="clear"/>
          <w:lang w:val="pt-BR"/>
        </w:rPr>
        <w:t xml:space="preserve">III - proteção da informação sigilosa e da informação pessoal, observada a sua disponibilidade, autenticidade, integridade e eventual restrição de acesso. </w:t>
      </w:r>
    </w:p>
    <w:p>
      <w:pPr>
        <w:pStyle w:val="Normal"/>
        <w:widowControl w:val="false"/>
        <w:spacing w:lineRule="auto" w:line="276" w:before="120" w:after="120"/>
        <w:ind w:right="0" w:hanging="0"/>
        <w:jc w:val="both"/>
        <w:rPr>
          <w:rFonts w:ascii="Times New Roman" w:hAnsi="Times New Roman"/>
          <w:sz w:val="24"/>
          <w:szCs w:val="24"/>
          <w:highlight w:val="none"/>
          <w:shd w:fill="auto" w:val="clear"/>
          <w:lang w:val="pt-BR"/>
        </w:rPr>
      </w:pPr>
      <w:r>
        <w:rPr>
          <w:rFonts w:ascii="Times New Roman" w:hAnsi="Times New Roman"/>
          <w:sz w:val="24"/>
          <w:szCs w:val="24"/>
          <w:shd w:fill="auto" w:val="clear"/>
          <w:lang w:val="pt-BR"/>
        </w:rPr>
      </w:r>
    </w:p>
    <w:p>
      <w:pPr>
        <w:pStyle w:val="Normal"/>
        <w:widowControl w:val="false"/>
        <w:spacing w:lineRule="auto" w:line="276" w:before="120" w:after="120"/>
        <w:ind w:right="0" w:hanging="0"/>
        <w:jc w:val="both"/>
        <w:rPr>
          <w:rFonts w:ascii="Times New Roman" w:hAnsi="Times New Roman"/>
          <w:sz w:val="24"/>
          <w:szCs w:val="24"/>
          <w:highlight w:val="none"/>
          <w:shd w:fill="auto" w:val="clear"/>
          <w:lang w:val="pt-BR"/>
        </w:rPr>
      </w:pPr>
      <w:r>
        <w:rPr>
          <w:rFonts w:ascii="Times New Roman" w:hAnsi="Times New Roman"/>
          <w:sz w:val="24"/>
          <w:szCs w:val="24"/>
          <w:shd w:fill="auto" w:val="clear"/>
          <w:lang w:val="pt-BR"/>
        </w:rPr>
        <w:tab/>
        <w:t xml:space="preserve">Cristalino também é o entendimento sobre o que seriam as informações a que se referem os artigos supracitados, restando ainda mais evidente as missões primordiais do poder público: </w:t>
      </w:r>
    </w:p>
    <w:p>
      <w:pPr>
        <w:pStyle w:val="Normal"/>
        <w:widowControl w:val="false"/>
        <w:spacing w:lineRule="auto" w:line="276" w:before="60" w:after="60"/>
        <w:ind w:left="2268" w:right="0" w:hanging="0"/>
        <w:jc w:val="both"/>
        <w:rPr>
          <w:rFonts w:ascii="Times New Roman" w:hAnsi="Times New Roman"/>
          <w:sz w:val="24"/>
          <w:szCs w:val="24"/>
          <w:highlight w:val="none"/>
          <w:shd w:fill="auto" w:val="clear"/>
          <w:lang w:val="pt-BR"/>
        </w:rPr>
      </w:pPr>
      <w:r>
        <w:rPr>
          <w:rFonts w:ascii="Times New Roman" w:hAnsi="Times New Roman"/>
          <w:sz w:val="24"/>
          <w:szCs w:val="24"/>
          <w:shd w:fill="auto" w:val="clear"/>
          <w:lang w:val="pt-BR"/>
        </w:rPr>
        <w:t>Art. 7</w:t>
      </w:r>
      <w:r>
        <w:rPr>
          <w:rFonts w:ascii="Times New Roman" w:hAnsi="Times New Roman"/>
          <w:strike/>
          <w:sz w:val="24"/>
          <w:szCs w:val="24"/>
          <w:shd w:fill="auto" w:val="clear"/>
          <w:lang w:val="pt-BR"/>
        </w:rPr>
        <w:t>º</w:t>
      </w:r>
      <w:r>
        <w:rPr>
          <w:rFonts w:ascii="Times New Roman" w:hAnsi="Times New Roman"/>
          <w:sz w:val="24"/>
          <w:szCs w:val="24"/>
          <w:shd w:fill="auto" w:val="clear"/>
          <w:lang w:val="pt-BR"/>
        </w:rPr>
        <w:t xml:space="preserve"> O acesso à informação de que trata esta Lei compreende, entre outros, os direitos de obter:</w:t>
      </w:r>
    </w:p>
    <w:p>
      <w:pPr>
        <w:pStyle w:val="Normal"/>
        <w:widowControl w:val="false"/>
        <w:spacing w:lineRule="auto" w:line="276" w:before="60" w:after="60"/>
        <w:ind w:left="2268" w:right="0" w:hanging="0"/>
        <w:jc w:val="both"/>
        <w:rPr>
          <w:rFonts w:ascii="Times New Roman" w:hAnsi="Times New Roman"/>
          <w:sz w:val="24"/>
          <w:szCs w:val="24"/>
          <w:highlight w:val="none"/>
          <w:shd w:fill="auto" w:val="clear"/>
          <w:lang w:val="pt-BR"/>
        </w:rPr>
      </w:pPr>
      <w:r>
        <w:rPr>
          <w:rFonts w:ascii="Times New Roman" w:hAnsi="Times New Roman"/>
          <w:sz w:val="24"/>
          <w:szCs w:val="24"/>
          <w:shd w:fill="auto" w:val="clear"/>
          <w:lang w:val="pt-BR"/>
        </w:rPr>
        <w:t>I - orientação sobre os procedimentos para a consecução de acesso, bem como sobre o local onde poderá ser encontrada ou obtida a informação almejada;</w:t>
      </w:r>
    </w:p>
    <w:p>
      <w:pPr>
        <w:pStyle w:val="Normal"/>
        <w:widowControl w:val="false"/>
        <w:spacing w:lineRule="auto" w:line="276" w:before="60" w:after="60"/>
        <w:ind w:left="2268" w:right="0" w:hanging="0"/>
        <w:jc w:val="both"/>
        <w:rPr>
          <w:rFonts w:ascii="Times New Roman" w:hAnsi="Times New Roman"/>
          <w:sz w:val="24"/>
          <w:szCs w:val="24"/>
          <w:highlight w:val="none"/>
          <w:shd w:fill="auto" w:val="clear"/>
          <w:lang w:val="pt-BR"/>
        </w:rPr>
      </w:pPr>
      <w:r>
        <w:rPr>
          <w:rFonts w:ascii="Times New Roman" w:hAnsi="Times New Roman"/>
          <w:sz w:val="24"/>
          <w:szCs w:val="24"/>
          <w:shd w:fill="auto" w:val="clear"/>
          <w:lang w:val="pt-BR"/>
        </w:rPr>
        <w:t>II - informação contida em registros ou documentos, produzidos ou acumulados por seus órgãos ou entidades, recolhidos ou não a arquivos públicos;</w:t>
      </w:r>
    </w:p>
    <w:p>
      <w:pPr>
        <w:pStyle w:val="Normal"/>
        <w:widowControl w:val="false"/>
        <w:spacing w:lineRule="auto" w:line="276" w:before="60" w:after="60"/>
        <w:ind w:left="2268" w:right="0" w:hanging="0"/>
        <w:jc w:val="both"/>
        <w:rPr>
          <w:rFonts w:ascii="Times New Roman" w:hAnsi="Times New Roman"/>
          <w:sz w:val="24"/>
          <w:szCs w:val="24"/>
          <w:highlight w:val="none"/>
          <w:shd w:fill="auto" w:val="clear"/>
          <w:lang w:val="pt-BR"/>
        </w:rPr>
      </w:pPr>
      <w:r>
        <w:rPr>
          <w:rFonts w:ascii="Times New Roman" w:hAnsi="Times New Roman"/>
          <w:sz w:val="24"/>
          <w:szCs w:val="24"/>
          <w:shd w:fill="auto" w:val="clear"/>
          <w:lang w:val="pt-BR"/>
        </w:rPr>
        <w:t xml:space="preserve">III - informação produzida ou custodiada por pessoa física ou entidade privada decorrente de qualquer vínculo com seus órgãos ou entidades, mesmo que esse vínculo já tenha cessado; </w:t>
      </w:r>
    </w:p>
    <w:p>
      <w:pPr>
        <w:pStyle w:val="Normal"/>
        <w:widowControl w:val="false"/>
        <w:spacing w:lineRule="auto" w:line="276" w:before="60" w:after="60"/>
        <w:ind w:left="2268" w:right="0" w:hanging="0"/>
        <w:jc w:val="both"/>
        <w:rPr>
          <w:rFonts w:ascii="Times New Roman" w:hAnsi="Times New Roman"/>
          <w:sz w:val="24"/>
          <w:szCs w:val="24"/>
          <w:highlight w:val="none"/>
          <w:shd w:fill="auto" w:val="clear"/>
          <w:lang w:val="pt-BR"/>
        </w:rPr>
      </w:pPr>
      <w:r>
        <w:rPr>
          <w:rFonts w:ascii="Times New Roman" w:hAnsi="Times New Roman"/>
          <w:sz w:val="24"/>
          <w:szCs w:val="24"/>
          <w:shd w:fill="auto" w:val="clear"/>
          <w:lang w:val="pt-BR"/>
        </w:rPr>
        <w:t xml:space="preserve">IV - informação primária, integra, autêntica e atualizada; </w:t>
      </w:r>
    </w:p>
    <w:p>
      <w:pPr>
        <w:pStyle w:val="Normal"/>
        <w:widowControl w:val="false"/>
        <w:spacing w:lineRule="auto" w:line="276" w:before="60" w:after="60"/>
        <w:ind w:left="2268" w:right="0" w:hanging="0"/>
        <w:jc w:val="both"/>
        <w:rPr>
          <w:rFonts w:ascii="Times New Roman" w:hAnsi="Times New Roman"/>
          <w:sz w:val="24"/>
          <w:szCs w:val="24"/>
          <w:highlight w:val="none"/>
          <w:shd w:fill="auto" w:val="clear"/>
          <w:lang w:val="pt-BR"/>
        </w:rPr>
      </w:pPr>
      <w:r>
        <w:rPr>
          <w:rFonts w:ascii="Times New Roman" w:hAnsi="Times New Roman"/>
          <w:sz w:val="24"/>
          <w:szCs w:val="24"/>
          <w:shd w:fill="auto" w:val="clear"/>
          <w:lang w:val="pt-BR"/>
        </w:rPr>
        <w:t>V - informação sobre atividades exercidas pelos órgãos e entidades, inclusive as relativas à sua política, organização e serviços;</w:t>
      </w:r>
    </w:p>
    <w:p>
      <w:pPr>
        <w:pStyle w:val="Normal"/>
        <w:widowControl w:val="false"/>
        <w:spacing w:lineRule="auto" w:line="276" w:before="60" w:after="60"/>
        <w:ind w:left="2268" w:right="0" w:hanging="0"/>
        <w:jc w:val="both"/>
        <w:rPr>
          <w:rFonts w:ascii="Times New Roman" w:hAnsi="Times New Roman"/>
          <w:sz w:val="24"/>
          <w:szCs w:val="24"/>
          <w:highlight w:val="none"/>
          <w:shd w:fill="auto" w:val="clear"/>
          <w:lang w:val="pt-BR"/>
        </w:rPr>
      </w:pPr>
      <w:r>
        <w:rPr>
          <w:rFonts w:ascii="Times New Roman" w:hAnsi="Times New Roman"/>
          <w:sz w:val="24"/>
          <w:szCs w:val="24"/>
          <w:shd w:fill="auto" w:val="clear"/>
          <w:lang w:val="pt-BR"/>
        </w:rPr>
        <w:t xml:space="preserve">VI - informação pertinente à administração do patrimônio público, utilização de recursos públicos, licitação, contratos administrativos; e </w:t>
      </w:r>
    </w:p>
    <w:p>
      <w:pPr>
        <w:pStyle w:val="Normal"/>
        <w:widowControl w:val="false"/>
        <w:spacing w:lineRule="auto" w:line="276" w:before="60" w:after="60"/>
        <w:ind w:left="2268" w:right="0" w:hanging="0"/>
        <w:jc w:val="both"/>
        <w:rPr>
          <w:rFonts w:ascii="Times New Roman" w:hAnsi="Times New Roman"/>
          <w:sz w:val="24"/>
          <w:szCs w:val="24"/>
          <w:highlight w:val="none"/>
          <w:shd w:fill="auto" w:val="clear"/>
          <w:lang w:val="pt-BR"/>
        </w:rPr>
      </w:pPr>
      <w:r>
        <w:rPr>
          <w:rFonts w:ascii="Times New Roman" w:hAnsi="Times New Roman"/>
          <w:sz w:val="24"/>
          <w:szCs w:val="24"/>
          <w:shd w:fill="auto" w:val="clear"/>
          <w:lang w:val="pt-BR"/>
        </w:rPr>
        <w:t>VII - informação relativa:</w:t>
      </w:r>
    </w:p>
    <w:p>
      <w:pPr>
        <w:pStyle w:val="Normal"/>
        <w:widowControl w:val="false"/>
        <w:spacing w:lineRule="auto" w:line="276" w:before="60" w:after="60"/>
        <w:ind w:left="2268" w:right="0" w:hanging="0"/>
        <w:jc w:val="both"/>
        <w:rPr>
          <w:rFonts w:ascii="Times New Roman" w:hAnsi="Times New Roman"/>
          <w:sz w:val="24"/>
          <w:szCs w:val="24"/>
          <w:highlight w:val="none"/>
          <w:shd w:fill="auto" w:val="clear"/>
          <w:lang w:val="pt-BR"/>
        </w:rPr>
      </w:pPr>
      <w:r>
        <w:rPr>
          <w:rFonts w:ascii="Times New Roman" w:hAnsi="Times New Roman"/>
          <w:sz w:val="24"/>
          <w:szCs w:val="24"/>
          <w:shd w:fill="auto" w:val="clear"/>
          <w:lang w:val="pt-BR"/>
        </w:rPr>
        <w:t>a) à implementação, acompanhamento e resultados dos programas, projetos e ações dos órgãos e entidades públicas, bem como metas e indicadores propostos;</w:t>
      </w:r>
    </w:p>
    <w:p>
      <w:pPr>
        <w:pStyle w:val="Normal"/>
        <w:widowControl w:val="false"/>
        <w:spacing w:lineRule="auto" w:line="276" w:before="60" w:after="120"/>
        <w:ind w:left="2268" w:right="0" w:hanging="0"/>
        <w:jc w:val="both"/>
        <w:rPr>
          <w:rFonts w:ascii="Times New Roman" w:hAnsi="Times New Roman"/>
          <w:sz w:val="24"/>
          <w:szCs w:val="24"/>
          <w:highlight w:val="none"/>
          <w:shd w:fill="auto" w:val="clear"/>
          <w:lang w:val="pt-BR"/>
        </w:rPr>
      </w:pPr>
      <w:r>
        <w:rPr>
          <w:rFonts w:ascii="Times New Roman" w:hAnsi="Times New Roman"/>
          <w:sz w:val="24"/>
          <w:szCs w:val="24"/>
          <w:shd w:fill="auto" w:val="clear"/>
          <w:lang w:val="pt-BR"/>
        </w:rPr>
        <w:t xml:space="preserve">b) ao resultado de inspeções, auditorias, prestações e tomadas de contas realizadas pelos órgãos de controle interno e externo, incluindo prestações de contas relativas a exercícios anteriores. </w:t>
      </w:r>
    </w:p>
    <w:p>
      <w:pPr>
        <w:pStyle w:val="Normal"/>
        <w:widowControl w:val="false"/>
        <w:spacing w:lineRule="auto" w:line="276" w:before="120" w:after="120"/>
        <w:ind w:right="0" w:hanging="0"/>
        <w:jc w:val="both"/>
        <w:rPr>
          <w:rFonts w:ascii="Times New Roman" w:hAnsi="Times New Roman"/>
          <w:sz w:val="24"/>
          <w:szCs w:val="24"/>
          <w:highlight w:val="none"/>
          <w:shd w:fill="auto" w:val="clear"/>
          <w:lang w:val="pt-BR"/>
        </w:rPr>
      </w:pPr>
      <w:r>
        <w:rPr>
          <w:rFonts w:ascii="Times New Roman" w:hAnsi="Times New Roman"/>
          <w:sz w:val="24"/>
          <w:szCs w:val="24"/>
          <w:shd w:fill="auto" w:val="clear"/>
          <w:lang w:val="pt-BR"/>
        </w:rPr>
      </w:r>
    </w:p>
    <w:p>
      <w:pPr>
        <w:pStyle w:val="Normal"/>
        <w:widowControl w:val="false"/>
        <w:spacing w:lineRule="auto" w:line="276" w:before="120" w:after="120"/>
        <w:ind w:right="0" w:hanging="0"/>
        <w:jc w:val="both"/>
        <w:rPr>
          <w:rFonts w:ascii="Times New Roman" w:hAnsi="Times New Roman"/>
          <w:sz w:val="24"/>
          <w:szCs w:val="24"/>
          <w:highlight w:val="none"/>
          <w:shd w:fill="auto" w:val="clear"/>
          <w:lang w:val="pt-BR"/>
        </w:rPr>
      </w:pPr>
      <w:r>
        <w:rPr>
          <w:rFonts w:ascii="Times New Roman" w:hAnsi="Times New Roman"/>
          <w:sz w:val="24"/>
          <w:szCs w:val="24"/>
          <w:shd w:fill="auto" w:val="clear"/>
          <w:lang w:val="pt-BR"/>
        </w:rPr>
      </w:r>
    </w:p>
    <w:p>
      <w:pPr>
        <w:pStyle w:val="Normal"/>
        <w:widowControl w:val="false"/>
        <w:spacing w:lineRule="auto" w:line="276" w:before="120" w:after="120"/>
        <w:ind w:right="0" w:hanging="0"/>
        <w:jc w:val="both"/>
        <w:rPr>
          <w:rFonts w:ascii="Times New Roman" w:hAnsi="Times New Roman"/>
          <w:sz w:val="24"/>
          <w:szCs w:val="24"/>
          <w:highlight w:val="none"/>
          <w:shd w:fill="auto" w:val="clear"/>
          <w:lang w:val="pt-BR"/>
        </w:rPr>
      </w:pPr>
      <w:r>
        <w:rPr>
          <w:rFonts w:ascii="Times New Roman" w:hAnsi="Times New Roman"/>
          <w:sz w:val="24"/>
          <w:szCs w:val="24"/>
          <w:shd w:fill="auto" w:val="clear"/>
          <w:lang w:val="pt-BR"/>
        </w:rPr>
      </w:r>
    </w:p>
    <w:p>
      <w:pPr>
        <w:pStyle w:val="Normal"/>
        <w:widowControl w:val="false"/>
        <w:spacing w:lineRule="auto" w:line="276" w:before="120" w:after="120"/>
        <w:ind w:right="0" w:hanging="0"/>
        <w:jc w:val="both"/>
        <w:rPr>
          <w:rFonts w:ascii="Times New Roman" w:hAnsi="Times New Roman"/>
          <w:sz w:val="24"/>
          <w:szCs w:val="24"/>
          <w:highlight w:val="none"/>
          <w:shd w:fill="auto" w:val="clear"/>
          <w:lang w:val="pt-BR"/>
        </w:rPr>
      </w:pPr>
      <w:r>
        <w:rPr>
          <w:rFonts w:ascii="Times New Roman" w:hAnsi="Times New Roman"/>
          <w:sz w:val="24"/>
          <w:szCs w:val="24"/>
          <w:shd w:fill="auto" w:val="clear"/>
          <w:lang w:val="pt-BR"/>
        </w:rPr>
      </w:r>
    </w:p>
    <w:p>
      <w:pPr>
        <w:pStyle w:val="Normal"/>
        <w:widowControl w:val="false"/>
        <w:spacing w:lineRule="auto" w:line="276" w:before="120" w:after="120"/>
        <w:ind w:right="0" w:hanging="0"/>
        <w:jc w:val="both"/>
        <w:rPr>
          <w:rFonts w:ascii="Times New Roman" w:hAnsi="Times New Roman"/>
          <w:sz w:val="24"/>
          <w:szCs w:val="24"/>
          <w:highlight w:val="none"/>
          <w:shd w:fill="auto" w:val="clear"/>
          <w:lang w:val="pt-BR"/>
        </w:rPr>
      </w:pPr>
      <w:r>
        <w:rPr>
          <w:rFonts w:ascii="Times New Roman" w:hAnsi="Times New Roman"/>
          <w:sz w:val="24"/>
          <w:szCs w:val="24"/>
          <w:shd w:fill="auto" w:val="clear"/>
          <w:lang w:val="pt-BR"/>
        </w:rPr>
        <w:tab/>
        <w:t>O entendimento do ilustre doutrinador Celso Antônio Bandeira de Mello (in Curso de Direito Administrativo, 17</w:t>
      </w:r>
      <w:r>
        <w:rPr>
          <w:rFonts w:ascii="Times New Roman" w:hAnsi="Times New Roman"/>
          <w:strike/>
          <w:sz w:val="24"/>
          <w:szCs w:val="24"/>
          <w:shd w:fill="auto" w:val="clear"/>
          <w:lang w:val="pt-BR"/>
        </w:rPr>
        <w:t>ª</w:t>
      </w:r>
      <w:r>
        <w:rPr>
          <w:rFonts w:ascii="Times New Roman" w:hAnsi="Times New Roman"/>
          <w:sz w:val="24"/>
          <w:szCs w:val="24"/>
          <w:shd w:fill="auto" w:val="clear"/>
          <w:lang w:val="pt-BR"/>
        </w:rPr>
        <w:t xml:space="preserve"> edição, Editora Malheiros, pág. 104) encaixa-se perfeitamente ao presente caso: </w:t>
      </w:r>
    </w:p>
    <w:p>
      <w:pPr>
        <w:pStyle w:val="Normal"/>
        <w:widowControl w:val="false"/>
        <w:spacing w:lineRule="auto" w:line="276" w:before="60" w:after="60"/>
        <w:ind w:left="2268" w:right="0" w:hanging="0"/>
        <w:jc w:val="both"/>
        <w:rPr>
          <w:rFonts w:ascii="Times New Roman" w:hAnsi="Times New Roman"/>
          <w:sz w:val="24"/>
          <w:szCs w:val="24"/>
          <w:highlight w:val="none"/>
          <w:shd w:fill="auto" w:val="clear"/>
          <w:lang w:val="pt-BR"/>
        </w:rPr>
      </w:pPr>
      <w:r>
        <w:rPr>
          <w:rFonts w:ascii="Times New Roman" w:hAnsi="Times New Roman"/>
          <w:sz w:val="24"/>
          <w:szCs w:val="24"/>
          <w:shd w:fill="auto" w:val="clear"/>
          <w:lang w:val="pt-BR"/>
        </w:rPr>
        <w:t>"Consagra-se nisto o dever administrativo de manter plena transparência em seus comportamentos</w:t>
      </w:r>
      <w:r>
        <w:rPr>
          <w:rFonts w:ascii="Times New Roman" w:hAnsi="Times New Roman"/>
          <w:b/>
          <w:bCs/>
          <w:sz w:val="24"/>
          <w:szCs w:val="24"/>
          <w:shd w:fill="auto" w:val="clear"/>
          <w:lang w:val="pt-BR"/>
        </w:rPr>
        <w:t>. Não pode haver (...) ocultamento aos administrados dos assuntos que a todos interessam e muito menos em relação aos sujeitos individualmente afetados por alguma medida.</w:t>
      </w:r>
      <w:r>
        <w:rPr>
          <w:rFonts w:ascii="Times New Roman" w:hAnsi="Times New Roman"/>
          <w:sz w:val="24"/>
          <w:szCs w:val="24"/>
          <w:shd w:fill="auto" w:val="clear"/>
          <w:lang w:val="pt-BR"/>
        </w:rPr>
        <w:t xml:space="preserve"> Tal princípio está previsto expressamente no art. 37, caput, da Lei Magna, ademais de contemplado em manifestações específicas do direito à informação sobre os assuntos públicos, quer pelo cidadão, pelo só fato de sê-lo, quer por alguém que seja pessoalmente interessado. É o que se lê no art. 5o, XXXIII (direito à informação) (...)". </w:t>
      </w:r>
    </w:p>
    <w:p>
      <w:pPr>
        <w:pStyle w:val="Normal"/>
        <w:widowControl w:val="false"/>
        <w:spacing w:lineRule="auto" w:line="276" w:before="120" w:after="120"/>
        <w:ind w:right="0" w:hanging="0"/>
        <w:jc w:val="both"/>
        <w:rPr>
          <w:rFonts w:ascii="Times New Roman" w:hAnsi="Times New Roman"/>
          <w:sz w:val="24"/>
          <w:szCs w:val="24"/>
          <w:highlight w:val="none"/>
          <w:shd w:fill="auto" w:val="clear"/>
          <w:lang w:val="pt-BR"/>
        </w:rPr>
      </w:pPr>
      <w:r>
        <w:rPr>
          <w:rFonts w:ascii="Times New Roman" w:hAnsi="Times New Roman"/>
          <w:sz w:val="24"/>
          <w:szCs w:val="24"/>
          <w:shd w:fill="auto" w:val="clear"/>
          <w:lang w:val="pt-BR"/>
        </w:rPr>
      </w:r>
    </w:p>
    <w:p>
      <w:pPr>
        <w:pStyle w:val="Normal"/>
        <w:widowControl w:val="false"/>
        <w:spacing w:lineRule="auto" w:line="276" w:before="120" w:after="120"/>
        <w:ind w:right="0" w:hanging="0"/>
        <w:jc w:val="both"/>
        <w:rPr>
          <w:rFonts w:ascii="Times New Roman" w:hAnsi="Times New Roman"/>
          <w:sz w:val="24"/>
          <w:szCs w:val="24"/>
          <w:highlight w:val="none"/>
          <w:shd w:fill="auto" w:val="clear"/>
          <w:lang w:val="pt-BR"/>
        </w:rPr>
      </w:pPr>
      <w:r>
        <w:rPr>
          <w:rFonts w:ascii="Times New Roman" w:hAnsi="Times New Roman"/>
          <w:sz w:val="24"/>
          <w:szCs w:val="24"/>
          <w:shd w:fill="auto" w:val="clear"/>
          <w:lang w:val="pt-BR"/>
        </w:rPr>
        <w:tab/>
        <w:t>Importa enaltecer também o disposto pelo Procurador-Geral de Justiça, Sr. Marcelo Lemos Dornelles, em Parecer pela improcedência de ação direta de inconstitucionalidade referente ao tema (Processo n</w:t>
      </w:r>
      <w:r>
        <w:rPr>
          <w:rFonts w:ascii="Times New Roman" w:hAnsi="Times New Roman"/>
          <w:strike/>
          <w:sz w:val="24"/>
          <w:szCs w:val="24"/>
          <w:shd w:fill="auto" w:val="clear"/>
          <w:lang w:val="pt-BR"/>
        </w:rPr>
        <w:t>º</w:t>
      </w:r>
      <w:r>
        <w:rPr>
          <w:rFonts w:ascii="Times New Roman" w:hAnsi="Times New Roman"/>
          <w:sz w:val="24"/>
          <w:szCs w:val="24"/>
          <w:shd w:fill="auto" w:val="clear"/>
          <w:lang w:val="pt-BR"/>
        </w:rPr>
        <w:t xml:space="preserve"> 70080943996/2019): </w:t>
      </w:r>
    </w:p>
    <w:p>
      <w:pPr>
        <w:pStyle w:val="Normal"/>
        <w:widowControl w:val="false"/>
        <w:spacing w:lineRule="auto" w:line="276" w:before="120" w:after="120"/>
        <w:ind w:left="2268" w:right="0" w:hanging="0"/>
        <w:jc w:val="both"/>
        <w:rPr>
          <w:rFonts w:ascii="Times New Roman" w:hAnsi="Times New Roman"/>
          <w:sz w:val="24"/>
          <w:szCs w:val="24"/>
          <w:highlight w:val="none"/>
          <w:shd w:fill="auto" w:val="clear"/>
          <w:lang w:val="pt-BR"/>
        </w:rPr>
      </w:pPr>
      <w:r>
        <w:rPr>
          <w:rFonts w:ascii="Times New Roman" w:hAnsi="Times New Roman"/>
          <w:sz w:val="24"/>
          <w:szCs w:val="24"/>
          <w:shd w:fill="auto" w:val="clear"/>
          <w:lang w:val="pt-BR"/>
        </w:rPr>
        <w:t>“</w:t>
      </w:r>
      <w:r>
        <w:rPr>
          <w:rFonts w:ascii="Times New Roman" w:hAnsi="Times New Roman"/>
          <w:sz w:val="24"/>
          <w:szCs w:val="24"/>
          <w:shd w:fill="auto" w:val="clear"/>
          <w:lang w:val="pt-BR"/>
        </w:rPr>
        <w:t>Ao contrário, em verdade, a norma guerreada pretende, legitimamente, dar máxima eficácia à transparência administrativa, fundamento indispensável para o regular funcionamento do Estado Democrático de Direito vigente, porquanto juridicamente organizado e submisso às próprias leis, o que demanda fiscalização constante da sociedade como um todo e impõe, como consectário, a devida publicidade dos atos administrativos. Cabe ressaltar, ademais, que a publicidade dos atos administrativos, enquanto princípio que impõe a transparência no âmbito da administração pública, constitui mandamento de natureza constitucional, constando no artigo 37 da Constituição Federal e no artigo 19, caput, da Carta Estadual, respectivamente, dispositivos que, não por acaso, dão início, em cada esfera, à normatização da administração pública […]”.</w:t>
      </w:r>
    </w:p>
    <w:p>
      <w:pPr>
        <w:pStyle w:val="Normal"/>
        <w:widowControl w:val="false"/>
        <w:spacing w:lineRule="auto" w:line="276" w:before="120" w:after="120"/>
        <w:ind w:left="-57" w:right="0" w:hanging="0"/>
        <w:jc w:val="both"/>
        <w:rPr>
          <w:rFonts w:ascii="Times New Roman" w:hAnsi="Times New Roman"/>
          <w:sz w:val="24"/>
          <w:szCs w:val="24"/>
          <w:highlight w:val="none"/>
          <w:shd w:fill="auto" w:val="clear"/>
          <w:lang w:val="pt-BR"/>
        </w:rPr>
      </w:pPr>
      <w:r>
        <w:rPr>
          <w:rFonts w:ascii="Times New Roman" w:hAnsi="Times New Roman"/>
          <w:sz w:val="24"/>
          <w:szCs w:val="24"/>
          <w:shd w:fill="auto" w:val="clear"/>
          <w:lang w:val="pt-BR"/>
        </w:rPr>
      </w:r>
    </w:p>
    <w:p>
      <w:pPr>
        <w:pStyle w:val="Normal"/>
        <w:widowControl w:val="false"/>
        <w:suppressAutoHyphens w:val="true"/>
        <w:bidi w:val="0"/>
        <w:spacing w:lineRule="auto" w:line="276" w:before="120" w:after="120"/>
        <w:ind w:left="-57" w:right="0" w:hanging="0"/>
        <w:jc w:val="both"/>
        <w:rPr>
          <w:rFonts w:ascii="Times New Roman" w:hAnsi="Times New Roman"/>
          <w:sz w:val="24"/>
          <w:szCs w:val="24"/>
          <w:highlight w:val="none"/>
          <w:shd w:fill="auto" w:val="clear"/>
          <w:lang w:val="pt-BR"/>
        </w:rPr>
      </w:pPr>
      <w:r>
        <w:rPr>
          <w:rFonts w:ascii="Times New Roman" w:hAnsi="Times New Roman"/>
          <w:sz w:val="24"/>
          <w:szCs w:val="24"/>
          <w:shd w:fill="auto" w:val="clear"/>
          <w:lang w:val="pt-BR"/>
        </w:rPr>
        <w:tab/>
        <w:tab/>
        <w:t xml:space="preserve">Cabe salientar ainda que o próprio </w:t>
      </w:r>
      <w:r>
        <w:rPr>
          <w:rFonts w:ascii="Times New Roman" w:hAnsi="Times New Roman"/>
          <w:b/>
          <w:bCs/>
          <w:sz w:val="24"/>
          <w:szCs w:val="24"/>
          <w:shd w:fill="auto" w:val="clear"/>
          <w:lang w:val="pt-BR"/>
        </w:rPr>
        <w:t>STF já julgou constitucional</w:t>
      </w:r>
      <w:r>
        <w:rPr>
          <w:rFonts w:ascii="Times New Roman" w:hAnsi="Times New Roman"/>
          <w:sz w:val="24"/>
          <w:szCs w:val="24"/>
          <w:shd w:fill="auto" w:val="clear"/>
          <w:lang w:val="pt-BR"/>
        </w:rPr>
        <w:t xml:space="preserve"> uma lei de São José do Rio Preto (SP)  que exige que o município divulgue em seu site o estoque e o fornecimento mensal de medicamentos disponíveis nas farmácias públicas. A decisão foi tomada no Recurso Extraordinário com Agravo (ARE) 1436429. </w:t>
      </w:r>
    </w:p>
    <w:p>
      <w:pPr>
        <w:pStyle w:val="Normal"/>
        <w:widowControl w:val="false"/>
        <w:spacing w:lineRule="auto" w:line="276" w:before="120" w:after="120"/>
        <w:ind w:left="-57" w:right="0" w:hanging="0"/>
        <w:jc w:val="both"/>
        <w:rPr/>
      </w:pPr>
      <w:r>
        <w:rPr>
          <w:rFonts w:ascii="Times New Roman" w:hAnsi="Times New Roman"/>
          <w:sz w:val="24"/>
          <w:szCs w:val="24"/>
          <w:shd w:fill="auto" w:val="clear"/>
          <w:lang w:val="pt-BR"/>
        </w:rPr>
        <w:tab/>
        <w:tab/>
        <w:t xml:space="preserve">Tal agravo poderá ser acessado na íntegra através do site: </w:t>
      </w:r>
      <w:r>
        <w:rPr>
          <w:rStyle w:val="LinkdaInternet"/>
          <w:rFonts w:ascii="Times New Roman" w:hAnsi="Times New Roman"/>
          <w:sz w:val="24"/>
          <w:szCs w:val="24"/>
          <w:shd w:fill="auto" w:val="clear"/>
          <w:lang w:val="pt-BR"/>
        </w:rPr>
        <w:t>https://www.stf.jus.br/arquivo/cms/noticiaNoticiaStf/anexo/ARE143642.pdf</w:t>
      </w:r>
    </w:p>
    <w:p>
      <w:pPr>
        <w:pStyle w:val="Normal"/>
        <w:widowControl w:val="false"/>
        <w:spacing w:lineRule="auto" w:line="276" w:before="120" w:after="120"/>
        <w:ind w:left="-57" w:right="0" w:hanging="0"/>
        <w:jc w:val="both"/>
        <w:rPr>
          <w:rStyle w:val="LinkdaInternet"/>
          <w:rFonts w:ascii="Times New Roman" w:hAnsi="Times New Roman"/>
          <w:sz w:val="24"/>
          <w:szCs w:val="24"/>
          <w:shd w:fill="auto" w:val="clear"/>
          <w:lang w:val="pt-BR"/>
        </w:rPr>
      </w:pPr>
      <w:r>
        <w:rPr>
          <w:rFonts w:ascii="Times New Roman" w:hAnsi="Times New Roman"/>
          <w:sz w:val="24"/>
          <w:szCs w:val="24"/>
          <w:shd w:fill="auto" w:val="clear"/>
          <w:lang w:val="pt-BR"/>
        </w:rPr>
      </w:r>
    </w:p>
    <w:p>
      <w:pPr>
        <w:pStyle w:val="Normal"/>
        <w:widowControl w:val="false"/>
        <w:spacing w:lineRule="auto" w:line="276" w:before="120" w:after="120"/>
        <w:ind w:left="-57" w:right="0" w:hanging="0"/>
        <w:jc w:val="both"/>
        <w:rPr>
          <w:rFonts w:ascii="Times New Roman" w:hAnsi="Times New Roman"/>
          <w:sz w:val="24"/>
          <w:szCs w:val="24"/>
        </w:rPr>
      </w:pPr>
      <w:r>
        <w:rPr>
          <w:rFonts w:ascii="Times New Roman" w:hAnsi="Times New Roman"/>
          <w:sz w:val="24"/>
          <w:szCs w:val="24"/>
        </w:rPr>
        <w:tab/>
        <w:tab/>
      </w:r>
      <w:r>
        <w:rPr>
          <w:rFonts w:ascii="Times New Roman" w:hAnsi="Times New Roman"/>
          <w:sz w:val="24"/>
          <w:szCs w:val="24"/>
          <w:shd w:fill="auto" w:val="clear"/>
        </w:rPr>
        <w:t xml:space="preserve">Diante de todo o exposto, verifica-se que o presente Projeto de Lei não depende de iniciativa do chefe do Poder Executivo, pois o mesmo não cria, extingue ou modifica órgão administrativo, tampouco confere nova atribuição a órgão da administração pública.  Além disso, a proposição apresentada baseia-se no princípio da publicidade, na sua vertente mais específica, a da transparência dos atos do Poder Público. Enquadra-se, nesse contexto de aprimoramento da necessária transparência das atividades administrativas, reafirmando e cumprindo o princípio constitucional da publicidade da administração pública (art. 37, caput, CF/88). </w:t>
      </w:r>
    </w:p>
    <w:p>
      <w:pPr>
        <w:pStyle w:val="Normal"/>
        <w:widowControl w:val="false"/>
        <w:spacing w:lineRule="auto" w:line="276" w:before="120" w:after="120"/>
        <w:ind w:right="0" w:hanging="0"/>
        <w:jc w:val="both"/>
        <w:rPr>
          <w:rFonts w:ascii="Times New Roman" w:hAnsi="Times New Roman"/>
          <w:sz w:val="24"/>
          <w:szCs w:val="24"/>
          <w:highlight w:val="none"/>
          <w:shd w:fill="auto" w:val="clear"/>
          <w:lang w:val="pt-BR"/>
        </w:rPr>
      </w:pPr>
      <w:r>
        <w:rPr>
          <w:rFonts w:ascii="Times New Roman" w:hAnsi="Times New Roman"/>
          <w:sz w:val="24"/>
          <w:szCs w:val="24"/>
          <w:shd w:fill="auto" w:val="clear"/>
          <w:lang w:val="pt-BR"/>
        </w:rPr>
        <w:tab/>
        <w:t>Considerando o exposto acima, submetemos o presente Projeto de Lei para análise dos nobres pares esperando ao final o acolhimento e aprovação do presente instrumento legislativo.</w:t>
      </w:r>
    </w:p>
    <w:p>
      <w:pPr>
        <w:pStyle w:val="Normal"/>
        <w:spacing w:lineRule="auto" w:line="276"/>
        <w:rPr>
          <w:rFonts w:ascii="Times New Roman" w:hAnsi="Times New Roman" w:cs="Times New Roman"/>
          <w:sz w:val="24"/>
          <w:szCs w:val="24"/>
          <w:highlight w:val="none"/>
          <w:shd w:fill="auto" w:val="clear"/>
          <w:lang w:val="pt-BR"/>
        </w:rPr>
      </w:pPr>
      <w:r>
        <w:rPr>
          <w:rFonts w:ascii="Times New Roman" w:hAnsi="Times New Roman"/>
          <w:sz w:val="24"/>
          <w:szCs w:val="24"/>
          <w:shd w:fill="auto" w:val="clear"/>
          <w:lang w:val="pt-BR"/>
        </w:rPr>
      </w:r>
    </w:p>
    <w:p>
      <w:pPr>
        <w:pStyle w:val="Normal"/>
        <w:bidi w:val="0"/>
        <w:spacing w:lineRule="auto" w:line="276"/>
        <w:jc w:val="both"/>
        <w:rPr>
          <w:rFonts w:ascii="Times New Roman" w:hAnsi="Times New Roman"/>
          <w:sz w:val="24"/>
          <w:szCs w:val="24"/>
          <w:highlight w:val="none"/>
          <w:shd w:fill="auto" w:val="clear"/>
          <w:lang w:val="pt-BR"/>
        </w:rPr>
      </w:pPr>
      <w:r>
        <w:rPr>
          <w:rFonts w:ascii="Times New Roman" w:hAnsi="Times New Roman"/>
          <w:sz w:val="24"/>
          <w:szCs w:val="24"/>
          <w:shd w:fill="auto" w:val="clear"/>
          <w:lang w:val="pt-BR"/>
        </w:rPr>
        <w:tab/>
        <w:t>Três Passos/RS, 1</w:t>
      </w:r>
      <w:r>
        <w:rPr>
          <w:rFonts w:ascii="Times New Roman" w:hAnsi="Times New Roman"/>
          <w:strike/>
          <w:sz w:val="24"/>
          <w:szCs w:val="24"/>
          <w:shd w:fill="auto" w:val="clear"/>
          <w:lang w:val="pt-BR"/>
        </w:rPr>
        <w:t>º</w:t>
      </w:r>
      <w:r>
        <w:rPr>
          <w:rFonts w:ascii="Times New Roman" w:hAnsi="Times New Roman"/>
          <w:sz w:val="24"/>
          <w:szCs w:val="24"/>
          <w:shd w:fill="auto" w:val="clear"/>
          <w:lang w:val="pt-BR"/>
        </w:rPr>
        <w:t xml:space="preserve"> de fevereiro de 2024.</w:t>
      </w:r>
    </w:p>
    <w:p>
      <w:pPr>
        <w:pStyle w:val="Normal"/>
        <w:bidi w:val="0"/>
        <w:spacing w:lineRule="auto" w:line="276"/>
        <w:jc w:val="both"/>
        <w:rPr>
          <w:rFonts w:ascii="Times New Roman" w:hAnsi="Times New Roman"/>
          <w:sz w:val="24"/>
          <w:szCs w:val="24"/>
          <w:highlight w:val="none"/>
          <w:shd w:fill="auto" w:val="clear"/>
          <w:lang w:val="pt-BR"/>
        </w:rPr>
      </w:pPr>
      <w:r>
        <w:rPr/>
      </w:r>
    </w:p>
    <w:p>
      <w:pPr>
        <w:pStyle w:val="Corpodotexto"/>
        <w:bidi w:val="0"/>
        <w:spacing w:lineRule="auto" w:line="276"/>
        <w:jc w:val="both"/>
        <w:rPr>
          <w:rFonts w:ascii="Times New Roman" w:hAnsi="Times New Roman"/>
          <w:sz w:val="24"/>
          <w:szCs w:val="24"/>
          <w:highlight w:val="none"/>
          <w:shd w:fill="auto" w:val="clear"/>
          <w:lang w:val="pt-BR"/>
        </w:rPr>
      </w:pPr>
      <w:r>
        <w:rPr>
          <w:rFonts w:ascii="Times New Roman" w:hAnsi="Times New Roman"/>
          <w:sz w:val="24"/>
          <w:szCs w:val="24"/>
          <w:shd w:fill="auto" w:val="clear"/>
          <w:lang w:val="pt-BR"/>
        </w:rPr>
      </w:r>
    </w:p>
    <w:p>
      <w:pPr>
        <w:pStyle w:val="Corpodotexto"/>
        <w:bidi w:val="0"/>
        <w:spacing w:lineRule="auto" w:line="276"/>
        <w:jc w:val="center"/>
        <w:rPr>
          <w:rFonts w:ascii="Times New Roman" w:hAnsi="Times New Roman"/>
          <w:sz w:val="24"/>
          <w:szCs w:val="24"/>
          <w:highlight w:val="none"/>
          <w:shd w:fill="auto" w:val="clear"/>
          <w:lang w:val="pt-BR"/>
        </w:rPr>
      </w:pPr>
      <w:r>
        <w:rPr>
          <w:rFonts w:ascii="Times New Roman" w:hAnsi="Times New Roman"/>
          <w:sz w:val="24"/>
          <w:szCs w:val="24"/>
          <w:shd w:fill="auto" w:val="clear"/>
          <w:lang w:val="pt-BR"/>
        </w:rPr>
        <w:tab/>
        <w:t>Diego Hider Maciel</w:t>
        <w:tab/>
        <w:tab/>
      </w:r>
    </w:p>
    <w:p>
      <w:pPr>
        <w:pStyle w:val="Corpodotexto"/>
        <w:bidi w:val="0"/>
        <w:spacing w:lineRule="auto" w:line="276"/>
        <w:jc w:val="center"/>
        <w:rPr>
          <w:rFonts w:ascii="Times New Roman" w:hAnsi="Times New Roman"/>
          <w:sz w:val="24"/>
          <w:szCs w:val="24"/>
          <w:highlight w:val="none"/>
          <w:shd w:fill="auto" w:val="clear"/>
          <w:lang w:val="pt-BR"/>
        </w:rPr>
      </w:pPr>
      <w:r>
        <w:rPr>
          <w:rFonts w:ascii="Times New Roman" w:hAnsi="Times New Roman"/>
          <w:sz w:val="24"/>
          <w:szCs w:val="24"/>
          <w:shd w:fill="auto" w:val="clear"/>
          <w:lang w:val="pt-BR"/>
        </w:rPr>
        <w:t>Vereador PT</w:t>
        <w:tab/>
      </w:r>
    </w:p>
    <w:p>
      <w:pPr>
        <w:pStyle w:val="Normal"/>
        <w:bidi w:val="0"/>
        <w:spacing w:lineRule="auto" w:line="276"/>
        <w:jc w:val="both"/>
        <w:rPr>
          <w:rFonts w:ascii="Times New Roman" w:hAnsi="Times New Roman"/>
          <w:sz w:val="24"/>
          <w:szCs w:val="24"/>
          <w:highlight w:val="none"/>
          <w:shd w:fill="auto" w:val="clear"/>
          <w:lang w:val="pt-BR"/>
        </w:rPr>
      </w:pPr>
      <w:r>
        <w:rPr>
          <w:rFonts w:ascii="Times New Roman" w:hAnsi="Times New Roman"/>
          <w:sz w:val="24"/>
          <w:szCs w:val="24"/>
          <w:shd w:fill="auto" w:val="clear"/>
          <w:lang w:val="pt-BR"/>
        </w:rPr>
      </w:r>
    </w:p>
    <w:p>
      <w:pPr>
        <w:pStyle w:val="Normal"/>
        <w:bidi w:val="0"/>
        <w:spacing w:lineRule="auto" w:line="276"/>
        <w:jc w:val="both"/>
        <w:rPr>
          <w:rFonts w:ascii="Times New Roman" w:hAnsi="Times New Roman"/>
          <w:sz w:val="24"/>
          <w:szCs w:val="24"/>
          <w:highlight w:val="none"/>
          <w:shd w:fill="auto" w:val="clear"/>
          <w:lang w:val="pt-BR"/>
        </w:rPr>
      </w:pPr>
      <w:r>
        <w:rPr/>
      </w:r>
    </w:p>
    <w:sectPr>
      <w:headerReference w:type="default" r:id="rId2"/>
      <w:footerReference w:type="default" r:id="rId3"/>
      <w:type w:val="nextPage"/>
      <w:pgSz w:w="11906" w:h="16838"/>
      <w:pgMar w:left="1701" w:right="1134" w:gutter="0" w:header="750" w:top="2163" w:footer="901" w:bottom="1500"/>
      <w:pgNumType w:fmt="decimal"/>
      <w:formProt w:val="false"/>
      <w:textDirection w:val="lrTb"/>
      <w:docGrid w:type="default" w:linePitch="10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Noto Sans">
    <w:charset w:val="00"/>
    <w:family w:val="roman"/>
    <w:pitch w:val="variable"/>
  </w:font>
  <w:font w:name="Bookman Old Style">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otexto"/>
      <w:tabs>
        <w:tab w:val="clear" w:pos="720"/>
        <w:tab w:val="left" w:pos="5694" w:leader="none"/>
      </w:tabs>
      <w:spacing w:before="101" w:after="0"/>
      <w:jc w:val="center"/>
      <w:rPr/>
    </w:pPr>
    <w:r>
      <w:rPr>
        <w:rFonts w:ascii="Times New Roman" w:hAnsi="Times New Roman"/>
        <w:sz w:val="24"/>
        <w:szCs w:val="24"/>
      </w:rPr>
      <w:t>Rua</w:t>
    </w:r>
    <w:r>
      <w:rPr>
        <w:rFonts w:ascii="Times New Roman" w:hAnsi="Times New Roman"/>
        <w:spacing w:val="-21"/>
        <w:sz w:val="24"/>
        <w:szCs w:val="24"/>
      </w:rPr>
      <w:t xml:space="preserve"> </w:t>
    </w:r>
    <w:r>
      <w:rPr>
        <w:rFonts w:ascii="Times New Roman" w:hAnsi="Times New Roman"/>
        <w:sz w:val="24"/>
        <w:szCs w:val="24"/>
      </w:rPr>
      <w:t>Salgado</w:t>
    </w:r>
    <w:r>
      <w:rPr>
        <w:rFonts w:ascii="Times New Roman" w:hAnsi="Times New Roman"/>
        <w:spacing w:val="-21"/>
        <w:sz w:val="24"/>
        <w:szCs w:val="24"/>
      </w:rPr>
      <w:t xml:space="preserve"> </w:t>
    </w:r>
    <w:r>
      <w:rPr>
        <w:rFonts w:ascii="Times New Roman" w:hAnsi="Times New Roman"/>
        <w:sz w:val="24"/>
        <w:szCs w:val="24"/>
      </w:rPr>
      <w:t>Filho,</w:t>
    </w:r>
    <w:r>
      <w:rPr>
        <w:rFonts w:ascii="Times New Roman" w:hAnsi="Times New Roman"/>
        <w:spacing w:val="-21"/>
        <w:sz w:val="24"/>
        <w:szCs w:val="24"/>
      </w:rPr>
      <w:t xml:space="preserve"> </w:t>
    </w:r>
    <w:r>
      <w:rPr>
        <w:rFonts w:ascii="Times New Roman" w:hAnsi="Times New Roman"/>
        <w:sz w:val="24"/>
        <w:szCs w:val="24"/>
      </w:rPr>
      <w:t>79</w:t>
    </w:r>
    <w:r>
      <w:rPr>
        <w:rFonts w:ascii="Times New Roman" w:hAnsi="Times New Roman"/>
        <w:spacing w:val="30"/>
        <w:sz w:val="24"/>
        <w:szCs w:val="24"/>
      </w:rPr>
      <w:t xml:space="preserve"> </w:t>
    </w:r>
    <w:r>
      <w:rPr>
        <w:rFonts w:ascii="Times New Roman" w:hAnsi="Times New Roman"/>
        <w:sz w:val="24"/>
        <w:szCs w:val="24"/>
      </w:rPr>
      <w:t>-</w:t>
    </w:r>
    <w:r>
      <w:rPr>
        <w:rFonts w:ascii="Times New Roman" w:hAnsi="Times New Roman"/>
        <w:spacing w:val="-21"/>
        <w:sz w:val="24"/>
        <w:szCs w:val="24"/>
      </w:rPr>
      <w:t xml:space="preserve"> </w:t>
    </w:r>
    <w:r>
      <w:rPr>
        <w:rFonts w:ascii="Times New Roman" w:hAnsi="Times New Roman"/>
        <w:sz w:val="24"/>
        <w:szCs w:val="24"/>
      </w:rPr>
      <w:t>Três</w:t>
    </w:r>
    <w:r>
      <w:rPr>
        <w:rFonts w:ascii="Times New Roman" w:hAnsi="Times New Roman"/>
        <w:spacing w:val="-20"/>
        <w:sz w:val="24"/>
        <w:szCs w:val="24"/>
      </w:rPr>
      <w:t xml:space="preserve"> </w:t>
    </w:r>
    <w:r>
      <w:rPr>
        <w:rFonts w:ascii="Times New Roman" w:hAnsi="Times New Roman"/>
        <w:sz w:val="24"/>
        <w:szCs w:val="24"/>
      </w:rPr>
      <w:t>Passos/RS-</w:t>
    </w:r>
    <w:r>
      <w:rPr>
        <w:rFonts w:ascii="Times New Roman" w:hAnsi="Times New Roman"/>
        <w:spacing w:val="30"/>
        <w:sz w:val="24"/>
        <w:szCs w:val="24"/>
      </w:rPr>
      <w:t xml:space="preserve"> </w:t>
    </w:r>
    <w:r>
      <w:rPr>
        <w:rFonts w:ascii="Times New Roman" w:hAnsi="Times New Roman"/>
        <w:sz w:val="24"/>
        <w:szCs w:val="24"/>
      </w:rPr>
      <w:t>CEP:</w:t>
    </w:r>
    <w:r>
      <w:rPr>
        <w:rFonts w:ascii="Times New Roman" w:hAnsi="Times New Roman"/>
        <w:spacing w:val="-21"/>
        <w:sz w:val="24"/>
        <w:szCs w:val="24"/>
      </w:rPr>
      <w:t xml:space="preserve"> </w:t>
    </w:r>
    <w:r>
      <w:rPr>
        <w:rFonts w:ascii="Times New Roman" w:hAnsi="Times New Roman"/>
        <w:sz w:val="24"/>
        <w:szCs w:val="24"/>
      </w:rPr>
      <w:t>98600-000</w:t>
    </w:r>
    <w:r>
      <w:rPr>
        <w:rFonts w:ascii="Times New Roman" w:hAnsi="Times New Roman"/>
        <w:spacing w:val="31"/>
        <w:sz w:val="24"/>
        <w:szCs w:val="24"/>
      </w:rPr>
      <w:t xml:space="preserve"> </w:t>
    </w:r>
    <w:r>
      <w:rPr>
        <w:rFonts w:ascii="Times New Roman" w:hAnsi="Times New Roman"/>
        <w:sz w:val="24"/>
        <w:szCs w:val="24"/>
      </w:rPr>
      <w:t>Fone:</w:t>
    </w:r>
    <w:r>
      <w:rPr>
        <w:rFonts w:ascii="Times New Roman" w:hAnsi="Times New Roman"/>
        <w:spacing w:val="-21"/>
        <w:sz w:val="24"/>
        <w:szCs w:val="24"/>
      </w:rPr>
      <w:t xml:space="preserve"> </w:t>
    </w:r>
    <w:r>
      <w:rPr>
        <w:rFonts w:ascii="Times New Roman" w:hAnsi="Times New Roman"/>
        <w:sz w:val="24"/>
        <w:szCs w:val="24"/>
      </w:rPr>
      <w:t>(55)</w:t>
    </w:r>
    <w:r>
      <w:rPr>
        <w:rFonts w:ascii="Times New Roman" w:hAnsi="Times New Roman"/>
        <w:spacing w:val="-21"/>
        <w:sz w:val="24"/>
        <w:szCs w:val="24"/>
      </w:rPr>
      <w:t xml:space="preserve"> </w:t>
    </w:r>
    <w:r>
      <w:rPr>
        <w:rFonts w:ascii="Times New Roman" w:hAnsi="Times New Roman"/>
        <w:sz w:val="24"/>
        <w:szCs w:val="24"/>
      </w:rPr>
      <w:t>3522</w:t>
    </w:r>
    <w:r>
      <w:rPr>
        <w:rFonts w:ascii="Times New Roman" w:hAnsi="Times New Roman"/>
        <w:spacing w:val="-21"/>
        <w:sz w:val="24"/>
        <w:szCs w:val="24"/>
      </w:rPr>
      <w:t>-</w:t>
    </w:r>
    <w:r>
      <w:rPr>
        <w:rFonts w:ascii="Times New Roman" w:hAnsi="Times New Roman"/>
        <w:sz w:val="24"/>
        <w:szCs w:val="24"/>
      </w:rPr>
      <w:t xml:space="preserve">1210 </w:t>
    </w:r>
  </w:p>
  <w:p>
    <w:pPr>
      <w:pStyle w:val="Corpodotexto"/>
      <w:tabs>
        <w:tab w:val="clear" w:pos="720"/>
        <w:tab w:val="left" w:pos="5694" w:leader="none"/>
      </w:tabs>
      <w:jc w:val="center"/>
      <w:rPr/>
    </w:pPr>
    <w:r>
      <w:rPr>
        <w:rFonts w:ascii="Times New Roman" w:hAnsi="Times New Roman"/>
        <w:w w:val="95"/>
        <w:sz w:val="24"/>
        <w:szCs w:val="24"/>
      </w:rPr>
      <w:t>E-mail:</w:t>
    </w:r>
    <w:r>
      <w:rPr>
        <w:rFonts w:ascii="Times New Roman" w:hAnsi="Times New Roman"/>
        <w:spacing w:val="3"/>
        <w:w w:val="95"/>
        <w:sz w:val="24"/>
        <w:szCs w:val="24"/>
      </w:rPr>
      <w:t xml:space="preserve"> </w:t>
    </w:r>
    <w:hyperlink r:id="rId1">
      <w:r>
        <w:rPr>
          <w:rStyle w:val="LinkdaInternet"/>
          <w:rFonts w:ascii="Times New Roman" w:hAnsi="Times New Roman"/>
          <w:w w:val="95"/>
          <w:sz w:val="24"/>
          <w:szCs w:val="24"/>
        </w:rPr>
        <w:t>camara@trespassos.rs.leg.br</w:t>
      </w:r>
    </w:hyperlink>
    <w:hyperlink r:id="rId2">
      <w:r>
        <w:rPr>
          <w:rStyle w:val="LinkdaInternet"/>
          <w:rFonts w:ascii="Times New Roman" w:hAnsi="Times New Roman"/>
          <w:spacing w:val="4"/>
          <w:w w:val="95"/>
          <w:sz w:val="24"/>
          <w:szCs w:val="24"/>
        </w:rPr>
        <w:t xml:space="preserve"> </w:t>
      </w:r>
    </w:hyperlink>
    <w:r>
      <w:rPr>
        <w:rFonts w:ascii="Times New Roman" w:hAnsi="Times New Roman"/>
        <w:w w:val="95"/>
        <w:sz w:val="24"/>
        <w:szCs w:val="24"/>
      </w:rPr>
      <w:t>-</w:t>
    </w:r>
    <w:r>
      <w:rPr>
        <w:rFonts w:ascii="Times New Roman" w:hAnsi="Times New Roman"/>
        <w:sz w:val="24"/>
        <w:szCs w:val="24"/>
      </w:rPr>
      <w:t>Site:</w:t>
    </w:r>
    <w:r>
      <w:rPr>
        <w:rFonts w:ascii="Times New Roman" w:hAnsi="Times New Roman"/>
        <w:spacing w:val="-22"/>
        <w:sz w:val="24"/>
        <w:szCs w:val="24"/>
      </w:rPr>
      <w:t xml:space="preserve"> </w:t>
    </w:r>
    <w:hyperlink r:id="rId3">
      <w:r>
        <w:rPr>
          <w:rStyle w:val="LinkdaInternet"/>
          <w:rFonts w:ascii="Times New Roman" w:hAnsi="Times New Roman"/>
          <w:sz w:val="24"/>
          <w:szCs w:val="24"/>
        </w:rPr>
        <w:t>www.trespassos.rs.leg.br</w:t>
      </w:r>
    </w:hyperlink>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28" w:before="100" w:after="0"/>
      <w:ind w:right="2246" w:hanging="0"/>
      <w:jc w:val="center"/>
      <w:rPr>
        <w:rFonts w:ascii="Times New Roman" w:hAnsi="Times New Roman"/>
        <w:sz w:val="28"/>
        <w:szCs w:val="28"/>
      </w:rPr>
    </w:pPr>
    <w:r>
      <w:drawing>
        <wp:anchor behindDoc="1" distT="0" distB="0" distL="0" distR="0" simplePos="0" locked="0" layoutInCell="0" allowOverlap="1" relativeHeight="7">
          <wp:simplePos x="0" y="0"/>
          <wp:positionH relativeFrom="column">
            <wp:posOffset>1154430</wp:posOffset>
          </wp:positionH>
          <wp:positionV relativeFrom="paragraph">
            <wp:posOffset>23495</wp:posOffset>
          </wp:positionV>
          <wp:extent cx="582295" cy="707390"/>
          <wp:effectExtent l="0" t="0" r="0" b="0"/>
          <wp:wrapNone/>
          <wp:docPr id="1" name="image1.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
                  <pic:cNvPicPr>
                    <a:picLocks noChangeAspect="1" noChangeArrowheads="1"/>
                  </pic:cNvPicPr>
                </pic:nvPicPr>
                <pic:blipFill>
                  <a:blip r:embed="rId1"/>
                  <a:stretch>
                    <a:fillRect/>
                  </a:stretch>
                </pic:blipFill>
                <pic:spPr bwMode="auto">
                  <a:xfrm>
                    <a:off x="0" y="0"/>
                    <a:ext cx="582295" cy="707390"/>
                  </a:xfrm>
                  <a:prstGeom prst="rect">
                    <a:avLst/>
                  </a:prstGeom>
                </pic:spPr>
              </pic:pic>
            </a:graphicData>
          </a:graphic>
        </wp:anchor>
      </w:drawing>
    </w:r>
    <w:r>
      <w:rPr>
        <w:rFonts w:ascii="Times New Roman" w:hAnsi="Times New Roman"/>
        <w:w w:val="90"/>
        <w:sz w:val="24"/>
        <w:szCs w:val="24"/>
      </w:rPr>
      <w:tab/>
      <w:tab/>
      <w:t xml:space="preserve">             </w:t>
    </w:r>
    <w:r>
      <w:rPr>
        <w:rFonts w:ascii="Times New Roman" w:hAnsi="Times New Roman"/>
        <w:w w:val="90"/>
        <w:sz w:val="28"/>
        <w:szCs w:val="28"/>
      </w:rPr>
      <w:t>Câmara</w:t>
    </w:r>
    <w:r>
      <w:rPr>
        <w:rFonts w:ascii="Times New Roman" w:hAnsi="Times New Roman"/>
        <w:spacing w:val="-45"/>
        <w:w w:val="90"/>
        <w:sz w:val="28"/>
        <w:szCs w:val="28"/>
      </w:rPr>
      <w:t xml:space="preserve"> </w:t>
    </w:r>
    <w:r>
      <w:rPr>
        <w:rFonts w:ascii="Times New Roman" w:hAnsi="Times New Roman"/>
        <w:w w:val="90"/>
        <w:sz w:val="28"/>
        <w:szCs w:val="28"/>
      </w:rPr>
      <w:t>Municipal</w:t>
    </w:r>
    <w:r>
      <w:rPr>
        <w:rFonts w:ascii="Times New Roman" w:hAnsi="Times New Roman"/>
        <w:spacing w:val="-44"/>
        <w:w w:val="90"/>
        <w:sz w:val="28"/>
        <w:szCs w:val="28"/>
      </w:rPr>
      <w:t xml:space="preserve"> </w:t>
    </w:r>
    <w:r>
      <w:rPr>
        <w:rFonts w:ascii="Times New Roman" w:hAnsi="Times New Roman"/>
        <w:w w:val="90"/>
        <w:sz w:val="28"/>
        <w:szCs w:val="28"/>
      </w:rPr>
      <w:t>de</w:t>
    </w:r>
    <w:r>
      <w:rPr>
        <w:rFonts w:ascii="Times New Roman" w:hAnsi="Times New Roman"/>
        <w:spacing w:val="-44"/>
        <w:w w:val="90"/>
        <w:sz w:val="28"/>
        <w:szCs w:val="28"/>
      </w:rPr>
      <w:t xml:space="preserve"> </w:t>
    </w:r>
    <w:r>
      <w:rPr>
        <w:rFonts w:ascii="Times New Roman" w:hAnsi="Times New Roman"/>
        <w:w w:val="90"/>
        <w:sz w:val="28"/>
        <w:szCs w:val="28"/>
      </w:rPr>
      <w:t>Três</w:t>
    </w:r>
    <w:r>
      <w:rPr>
        <w:rFonts w:ascii="Times New Roman" w:hAnsi="Times New Roman"/>
        <w:spacing w:val="-45"/>
        <w:w w:val="90"/>
        <w:sz w:val="28"/>
        <w:szCs w:val="28"/>
      </w:rPr>
      <w:t xml:space="preserve"> </w:t>
    </w:r>
    <w:r>
      <w:rPr>
        <w:rFonts w:ascii="Times New Roman" w:hAnsi="Times New Roman"/>
        <w:spacing w:val="-3"/>
        <w:w w:val="90"/>
        <w:sz w:val="28"/>
        <w:szCs w:val="28"/>
      </w:rPr>
      <w:t xml:space="preserve">Passos </w:t>
    </w:r>
  </w:p>
  <w:p>
    <w:pPr>
      <w:pStyle w:val="Normal"/>
      <w:spacing w:lineRule="auto" w:line="228" w:before="100" w:after="0"/>
      <w:ind w:right="2246" w:hanging="0"/>
      <w:jc w:val="center"/>
      <w:rPr>
        <w:rFonts w:ascii="Times New Roman" w:hAnsi="Times New Roman"/>
        <w:sz w:val="28"/>
        <w:szCs w:val="28"/>
      </w:rPr>
    </w:pPr>
    <w:r>
      <w:rPr>
        <w:rFonts w:ascii="Times New Roman" w:hAnsi="Times New Roman"/>
        <w:spacing w:val="-3"/>
        <w:w w:val="90"/>
        <w:sz w:val="24"/>
        <w:szCs w:val="24"/>
      </w:rPr>
      <w:t xml:space="preserve">                                </w:t>
    </w:r>
    <w:r>
      <w:rPr>
        <w:rFonts w:ascii="Times New Roman" w:hAnsi="Times New Roman"/>
        <w:sz w:val="24"/>
        <w:szCs w:val="24"/>
      </w:rPr>
      <w:t xml:space="preserve">Estado do Rio Grande do Sul </w:t>
    </w:r>
  </w:p>
  <w:p>
    <w:pPr>
      <w:pStyle w:val="Normal"/>
      <w:spacing w:lineRule="auto" w:line="228" w:before="100" w:after="0"/>
      <w:ind w:right="2246" w:hanging="0"/>
      <w:jc w:val="center"/>
      <w:rPr>
        <w:rFonts w:ascii="Times New Roman" w:hAnsi="Times New Roman"/>
        <w:sz w:val="24"/>
        <w:szCs w:val="24"/>
      </w:rPr>
    </w:pPr>
    <w:r>
      <w:rPr>
        <w:rFonts w:ascii="Times New Roman" w:hAnsi="Times New Roman"/>
        <w:w w:val="95"/>
        <w:sz w:val="24"/>
        <w:szCs w:val="24"/>
      </w:rPr>
      <w:t xml:space="preserve">                         </w:t>
    </w:r>
    <w:r>
      <w:rPr>
        <w:rFonts w:ascii="Times New Roman" w:hAnsi="Times New Roman"/>
        <w:w w:val="95"/>
        <w:sz w:val="24"/>
        <w:szCs w:val="24"/>
      </w:rPr>
      <w:t>Poder</w:t>
    </w:r>
    <w:r>
      <w:rPr>
        <w:rFonts w:ascii="Times New Roman" w:hAnsi="Times New Roman"/>
        <w:spacing w:val="-48"/>
        <w:w w:val="95"/>
        <w:sz w:val="24"/>
        <w:szCs w:val="24"/>
      </w:rPr>
      <w:t xml:space="preserve"> </w:t>
    </w:r>
    <w:r>
      <w:rPr>
        <w:rFonts w:ascii="Times New Roman" w:hAnsi="Times New Roman"/>
        <w:w w:val="95"/>
        <w:sz w:val="24"/>
        <w:szCs w:val="24"/>
      </w:rPr>
      <w:t>Legislativo</w:t>
    </w:r>
    <w:r>
      <w:rPr>
        <w:rFonts w:ascii="Times New Roman" w:hAnsi="Times New Roman"/>
        <w:spacing w:val="-48"/>
        <w:w w:val="95"/>
        <w:sz w:val="24"/>
        <w:szCs w:val="24"/>
      </w:rPr>
      <w:t xml:space="preserve"> </w:t>
    </w:r>
    <w:r>
      <w:rPr>
        <w:rFonts w:ascii="Times New Roman" w:hAnsi="Times New Roman"/>
        <w:w w:val="95"/>
        <w:sz w:val="24"/>
        <w:szCs w:val="24"/>
      </w:rPr>
      <w:t>Municipal</w:t>
    </w:r>
  </w:p>
</w:hdr>
</file>

<file path=word/settings.xml><?xml version="1.0" encoding="utf-8"?>
<w:settings xmlns:w="http://schemas.openxmlformats.org/wordprocessingml/2006/main">
  <w:zoom w:percent="100"/>
  <w:defaultTabStop w:val="720"/>
  <w:autoHyphenation w:val="true"/>
  <w:hyphenationZone w:val="425"/>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Noto Sans" w:hAnsi="Noto Sans" w:eastAsia="Noto Sans" w:cs="Noto Sans"/>
      <w:color w:val="auto"/>
      <w:kern w:val="0"/>
      <w:sz w:val="22"/>
      <w:szCs w:val="22"/>
      <w:lang w:val="pt-PT" w:eastAsia="en-US" w:bidi="ar-SA"/>
    </w:rPr>
  </w:style>
  <w:style w:type="paragraph" w:styleId="Ttulo1">
    <w:name w:val="Heading 1"/>
    <w:basedOn w:val="Normal"/>
    <w:next w:val="Normal"/>
    <w:qFormat/>
    <w:pPr>
      <w:keepNext w:val="true"/>
      <w:ind w:left="-180" w:hanging="0"/>
      <w:outlineLvl w:val="0"/>
    </w:pPr>
    <w:rPr>
      <w:sz w:val="28"/>
    </w:rPr>
  </w:style>
  <w:style w:type="paragraph" w:styleId="Ttulo3">
    <w:name w:val="Heading 3"/>
    <w:basedOn w:val="Normal"/>
    <w:next w:val="Normal"/>
    <w:qFormat/>
    <w:pPr>
      <w:keepNext w:val="true"/>
      <w:jc w:val="center"/>
      <w:outlineLvl w:val="2"/>
    </w:pPr>
    <w:rPr>
      <w:rFonts w:ascii="Bookman Old Style" w:hAnsi="Bookman Old Style"/>
      <w:b/>
      <w:bCs/>
    </w:rPr>
  </w:style>
  <w:style w:type="character" w:styleId="DefaultParagraphFont" w:default="1">
    <w:name w:val="Default Paragraph Font"/>
    <w:uiPriority w:val="1"/>
    <w:semiHidden/>
    <w:unhideWhenUsed/>
    <w:qFormat/>
    <w:rPr/>
  </w:style>
  <w:style w:type="character" w:styleId="LinkdaInternet" w:customStyle="1">
    <w:name w:val="Hyperlink"/>
    <w:rPr>
      <w:color w:val="000080"/>
      <w:u w:val="single"/>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rPr>
      <w:sz w:val="28"/>
      <w:szCs w:val="28"/>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Corpodotexto"/>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sz w:val="24"/>
      <w:szCs w:val="24"/>
    </w:rPr>
  </w:style>
  <w:style w:type="paragraph" w:styleId="ListParagraph">
    <w:name w:val="List Paragraph"/>
    <w:basedOn w:val="Normal"/>
    <w:qFormat/>
    <w:pPr/>
    <w:rPr/>
  </w:style>
  <w:style w:type="paragraph" w:styleId="TableParagraph" w:customStyle="1">
    <w:name w:val="Table Paragraph"/>
    <w:basedOn w:val="Normal"/>
    <w:qFormat/>
    <w:pPr/>
    <w:rPr/>
  </w:style>
  <w:style w:type="paragraph" w:styleId="CabealhoeRodap" w:customStyle="1">
    <w:name w:val="Cabeçalho e Rodapé"/>
    <w:basedOn w:val="Normal"/>
    <w:qFormat/>
    <w:pPr>
      <w:suppressLineNumbers/>
      <w:tabs>
        <w:tab w:val="clear" w:pos="720"/>
        <w:tab w:val="center" w:pos="5093" w:leader="none"/>
        <w:tab w:val="right" w:pos="10186" w:leader="none"/>
      </w:tabs>
    </w:pPr>
    <w:rPr/>
  </w:style>
  <w:style w:type="paragraph" w:styleId="Rodap">
    <w:name w:val="Footer"/>
    <w:basedOn w:val="CabealhoeRodap"/>
    <w:pPr/>
    <w:rPr/>
  </w:style>
  <w:style w:type="paragraph" w:styleId="Cabealho">
    <w:name w:val="Header"/>
    <w:basedOn w:val="CabealhoeRodap"/>
    <w:pPr/>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atabela"/>
    <w:qFormat/>
    <w:pPr>
      <w:jc w:val="center"/>
    </w:pPr>
    <w:rPr>
      <w:b/>
      <w:bCs/>
    </w:rPr>
  </w:style>
  <w:style w:type="paragraph" w:styleId="BodyText2">
    <w:name w:val="Body Text 2"/>
    <w:basedOn w:val="Normal"/>
    <w:qFormat/>
    <w:pPr>
      <w:jc w:val="both"/>
    </w:pPr>
    <w:rPr>
      <w:rFonts w:ascii="Times New Roman" w:hAnsi="Times New Roman"/>
      <w:sz w:val="28"/>
      <w:szCs w:val="24"/>
      <w:lang w:val="pt-BR"/>
    </w:rPr>
  </w:style>
  <w:style w:type="paragraph" w:styleId="Standard">
    <w:name w:val="Standard"/>
    <w:qFormat/>
    <w:pPr>
      <w:widowControl/>
      <w:suppressAutoHyphens w:val="true"/>
      <w:bidi w:val="0"/>
      <w:spacing w:before="0" w:after="0"/>
      <w:jc w:val="left"/>
    </w:pPr>
    <w:rPr>
      <w:rFonts w:ascii="Liberation Serif;Times New Roman" w:hAnsi="Liberation Serif;Times New Roman" w:eastAsia="NSimSun" w:cs="Arial"/>
      <w:color w:val="auto"/>
      <w:kern w:val="2"/>
      <w:sz w:val="24"/>
      <w:szCs w:val="24"/>
      <w:lang w:val="pt-BR" w:eastAsia="zh-CN" w:bidi="hi-IN"/>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mailto:camara@trespassos.rs.leg.br" TargetMode="External"/><Relationship Id="rId2" Type="http://schemas.openxmlformats.org/officeDocument/2006/relationships/hyperlink" Target="mailto:camara@trespassos.rs.leg.br" TargetMode="External"/><Relationship Id="rId3" Type="http://schemas.openxmlformats.org/officeDocument/2006/relationships/hyperlink" Target="http://www.trespassos.rs.leg.br/" TargetMode="Externa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442</TotalTime>
  <Application>LibreOffice/7.4.2.3$Windows_X86_64 LibreOffice_project/382eef1f22670f7f4118c8c2dd222ec7ad009daf</Application>
  <AppVersion>15.0000</AppVersion>
  <Pages>6</Pages>
  <Words>1582</Words>
  <Characters>9208</Characters>
  <CharactersWithSpaces>10862</CharactersWithSpaces>
  <Paragraphs>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2022-05-23T19:02:00Z</dcterms:created>
  <dc:creator>Carine Hartmann</dc:creator>
  <dc:description/>
  <cp:keywords>DAEU6kjHM38 DAEU6kjHM38 DAEU6kjHM38 DAEU6kjHM38 DAEU6kjHM38 DAEU6kjHM38 DAEU6kjHM38 DAEU6kjHM38 DAEU6kjHM38 BAEU1zlkEzM</cp:keywords>
  <dc:language>pt-BR</dc:language>
  <cp:lastModifiedBy/>
  <cp:lastPrinted>2021-02-03T09:05:00Z</cp:lastPrinted>
  <dcterms:modified xsi:type="dcterms:W3CDTF">2024-02-01T15:16:11Z</dcterms:modified>
  <cp:revision>33</cp:revision>
  <dc:subject/>
  <dc:title>Papel timbrado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2021-02-01T00:00:00Z</vt:filetime>
  </property>
  <property fmtid="{D5CDD505-2E9C-101B-9397-08002B2CF9AE}" pid="3" name="Creator">
    <vt:lpwstr>Canva</vt:lpwstr>
  </property>
  <property fmtid="{D5CDD505-2E9C-101B-9397-08002B2CF9AE}" pid="4" name="HyperlinksChanged">
    <vt:bool>0</vt:bool>
  </property>
  <property fmtid="{D5CDD505-2E9C-101B-9397-08002B2CF9AE}" pid="5" name="LastSaved">
    <vt:filetime>2021-02-01T00:00:00Z</vt:filetime>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