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realização de estudo de possibilidade da criação de mais uma escola de turno integral, que pode ser no imóvel do antigo Polo Óleo-químico, para atender à grande demanda de crianças que estão aguardando vagas em nosso município.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No ano de 2023 foi readquirido o antigo Polo Óleo-químico, local que pode ser apropriado para suprir uma parte da demanda reprimida existente em nosso município.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 </w:t>
      </w:r>
      <w:r>
        <w:rPr>
          <w:sz w:val="24"/>
          <w:szCs w:val="24"/>
        </w:rPr>
        <w:t xml:space="preserve">18 </w:t>
      </w:r>
      <w:r>
        <w:rPr>
          <w:sz w:val="24"/>
          <w:szCs w:val="24"/>
        </w:rPr>
        <w:t>de março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LibreOffice/7.4.2.3$Windows_X86_64 LibreOffice_project/382eef1f22670f7f4118c8c2dd222ec7ad009daf</Application>
  <AppVersion>15.0000</AppVersion>
  <Pages>1</Pages>
  <Words>172</Words>
  <Characters>921</Characters>
  <CharactersWithSpaces>1086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2024-03-27T16:54:08Z</cp:lastPrinted>
  <dcterms:modified xsi:type="dcterms:W3CDTF">2024-03-27T16:54:06Z</dcterms:modified>
  <cp:revision>62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