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Vice-Presidente,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PP,</w:t>
      </w:r>
      <w:r>
        <w:rPr>
          <w:rFonts w:cs="Arial" w:ascii="Arial" w:hAnsi="Arial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204 do Regimento Interno, a presente indicação sugerindo ao Senhor Prefeito Municipal a aquisição de novas máquinas para o município, com a devida reestruturação e distribuição exclusiva para cada secretaria. A proposta visa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garantir que cada setor tenha seus próprios equipamentos, sem a necessidade de compartilhamento entre eles. As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ecretarias contempladas seriam: Agricultura, Obras da Cidade e Obras do Interior.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Essa medida tem como objetivo assegurar maior eficiência nos serviços prestados, evitar atrasos e otimizar o uso dos equipamentos, permitindo que cada secretaria atenda suas demandas sem depender de maquinário de outros setores.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 se tratar de sugestão de medida de interesse público ao Executivo, relacionada a programa de governo, tem-se que a forma adequada de apresentação, conforme o Regimento Interno, é por meio de indicação.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Verificando o Plano Plurianual Anual – PPA e a Lei de Diretrizes Orçamentárias – LDO vigentes, encontramos os seguintes programas e ações atinentes às Secretarias Municipais de Agricultura, de Transportes e Obras e Viação: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- 0136 - Patrulha agrícola - Ação 116 Reaparelhamento da Patrulha Agrícola.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- 0125 - Desenvolvendo a Mobilidade na Área Rural - Ação 025 reequipamento do Parque de Máquinas.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- 0124 - Desenvolvendo a Mobilidade Urbana – </w:t>
      </w:r>
      <w:r>
        <w:rPr>
          <w:rFonts w:ascii="Arial" w:hAnsi="Arial"/>
          <w:sz w:val="24"/>
          <w:szCs w:val="24"/>
        </w:rPr>
        <w:t>Não há Ação para reaparelhamento ou reequipamento.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Como tais Programas e Ações não são específicos quanto à aquisição de máquinas e equipamentos, é que se encaminha esta proposição.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6 de fevereiro de 2025.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/>
          <w:i/>
          <w:iCs/>
          <w:sz w:val="24"/>
          <w:szCs w:val="24"/>
        </w:rPr>
        <w:t>Vereadores da Bancada do PP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680" w:top="737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2395220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righ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LibreOffice/7.4.2.3$Windows_X86_64 LibreOffice_project/382eef1f22670f7f4118c8c2dd222ec7ad009daf</Application>
  <AppVersion>15.0000</AppVersion>
  <Pages>1</Pages>
  <Words>303</Words>
  <Characters>1698</Characters>
  <CharactersWithSpaces>1994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2017-03-10T17:09:00Z</dcterms:created>
  <dc:creator>Câmara Municipal de Vereadores de Três Passos</dc:creator>
  <dc:description/>
  <dc:language>pt-BR</dc:language>
  <cp:lastModifiedBy/>
  <cp:lastPrinted>2015-03-31T15:53:00Z</cp:lastPrinted>
  <dcterms:modified xsi:type="dcterms:W3CDTF">2025-02-07T10:12:00Z</dcterms:modified>
  <cp:revision>10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