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ROSANA SCHERER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vereador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a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do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PL,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com o apoio dos vereadores que abaixo subscrevem,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apresent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am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a Vossa Excelência, nos termos do art. 205 do Regimento Interno, o presente pedido de providência ao Senhor Prefeito Municipal,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solicitando a reforma da ponte localizada na Barra do Herval Novo, no ponto de entrada do Rio Lajeado Grande, nas proximidades da ponte de ferro.</w:t>
      </w:r>
    </w:p>
    <w:p>
      <w:pPr>
        <w:pStyle w:val="BodyText"/>
        <w:spacing w:lineRule="auto" w:line="276" w:before="57" w:after="57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</w:rPr>
        <w:t xml:space="preserve">A referida ponte foi levada pela enchente há mais de um ano, e sua reconstrução é essencial para </w:t>
      </w:r>
      <w:r>
        <w:rPr>
          <w:rStyle w:val="Strong"/>
          <w:rFonts w:ascii="Arial" w:hAnsi="Arial"/>
          <w:b w:val="false"/>
          <w:bCs w:val="false"/>
          <w:color w:val="000000"/>
        </w:rPr>
        <w:t>garantir a travessia de maquinário agrícola, o escoamento da produção e o tráfego seguro de veículos na região rural</w:t>
      </w:r>
      <w:r>
        <w:rPr>
          <w:rFonts w:ascii="Arial" w:hAnsi="Arial"/>
          <w:b w:val="false"/>
          <w:bCs w:val="false"/>
          <w:color w:val="000000"/>
        </w:rPr>
        <w:t>.</w:t>
      </w:r>
    </w:p>
    <w:p>
      <w:pPr>
        <w:pStyle w:val="BodyText"/>
        <w:spacing w:lineRule="auto" w:line="276" w:before="57" w:after="57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</w:rPr>
        <w:t xml:space="preserve">A medida visa </w:t>
      </w:r>
      <w:r>
        <w:rPr>
          <w:rStyle w:val="Strong"/>
          <w:rFonts w:ascii="Arial" w:hAnsi="Arial"/>
          <w:b w:val="false"/>
          <w:bCs w:val="false"/>
          <w:color w:val="000000"/>
        </w:rPr>
        <w:t>restabelecer o acesso da comunidade local e dos produtores rurais</w:t>
      </w:r>
      <w:r>
        <w:rPr>
          <w:rFonts w:ascii="Arial" w:hAnsi="Arial"/>
          <w:b w:val="false"/>
          <w:bCs w:val="false"/>
          <w:color w:val="000000"/>
        </w:rPr>
        <w:t>, promovendo melhores condições de deslocamento e contribuindo para o desenvolvimento econômico e social da localidade.</w:t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287020</wp:posOffset>
            </wp:positionH>
            <wp:positionV relativeFrom="paragraph">
              <wp:posOffset>87630</wp:posOffset>
            </wp:positionV>
            <wp:extent cx="1911350" cy="24295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3017520</wp:posOffset>
            </wp:positionH>
            <wp:positionV relativeFrom="paragraph">
              <wp:posOffset>28575</wp:posOffset>
            </wp:positionV>
            <wp:extent cx="2110105" cy="2477135"/>
            <wp:effectExtent l="0" t="0" r="0" b="0"/>
            <wp:wrapSquare wrapText="largest"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Indent"/>
        <w:spacing w:lineRule="auto" w:line="276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6</w:t>
      </w:r>
      <w:r>
        <w:rPr>
          <w:sz w:val="24"/>
          <w:szCs w:val="24"/>
          <w:lang w:val="pt-BR" w:eastAsia="en-US" w:bidi="hi-IN"/>
        </w:rPr>
        <w:t xml:space="preserve"> de </w:t>
      </w:r>
      <w:r>
        <w:rPr>
          <w:sz w:val="24"/>
          <w:szCs w:val="24"/>
          <w:lang w:val="pt-BR" w:eastAsia="en-US" w:bidi="hi-IN"/>
        </w:rPr>
        <w:t>novembro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/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Rosana Heloisa Schumann Scherer</w:t>
      </w:r>
      <w:r>
        <w:rPr>
          <w:rFonts w:ascii="Arial" w:hAnsi="Arial"/>
          <w:b/>
          <w:bCs/>
          <w:i/>
          <w:iCs/>
          <w:sz w:val="24"/>
          <w:szCs w:val="24"/>
        </w:rPr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 do PL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Dauri Morgenstern </w:t>
        <w:tab/>
        <w:tab/>
        <w:tab/>
        <w:t>Maria Helena Krummenauer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Vereadores da bancada do MDB</w:t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LibreOffice/25.2.6.2$Windows_X86_64 LibreOffice_project/729c5bfe710f5eb71ed3bbde9e06a6065e9c6c5d</Application>
  <AppVersion>15.0000</AppVersion>
  <Pages>1</Pages>
  <Words>209</Words>
  <Characters>1158</Characters>
  <CharactersWithSpaces>1360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2025-11-06T13:57:51Z</cp:lastPrinted>
  <dcterms:modified xsi:type="dcterms:W3CDTF">2025-11-06T14:02:34Z</dcterms:modified>
  <cp:revision>131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