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 N° 1</w:t>
      </w:r>
      <w:r>
        <w:rPr>
          <w:rFonts w:eastAsia="Arial" w:ascii="Arial" w:hAnsi="Arial"/>
          <w:b/>
          <w:sz w:val="24"/>
          <w:szCs w:val="24"/>
        </w:rPr>
        <w:t>7</w:t>
      </w:r>
      <w:r>
        <w:rPr>
          <w:rFonts w:eastAsia="Arial" w:ascii="Arial" w:hAnsi="Arial"/>
          <w:b/>
          <w:sz w:val="24"/>
          <w:szCs w:val="24"/>
        </w:rPr>
        <w:t>/2026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 w:bidi="ar-SA"/>
        </w:rPr>
        <w:t xml:space="preserve">O Vereador </w:t>
      </w:r>
      <w:r>
        <w:rPr>
          <w:rFonts w:eastAsia="Times New Roman" w:cs="Arial" w:ascii="Arial" w:hAnsi="Arial"/>
          <w:b/>
          <w:bCs/>
          <w:sz w:val="24"/>
          <w:szCs w:val="24"/>
          <w:lang w:eastAsia="pt-BR" w:bidi="ar-SA"/>
        </w:rPr>
        <w:t>FLAVIO HABITZREITER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 w:bidi="ar-SA"/>
        </w:rPr>
        <w:t xml:space="preserve">, com o apoio dos vereadores que abaixo subscrevem, apresenta a Vossa Excelência, nos termos do art. 204 do Regimento Interno, a presente Indicação, </w:t>
      </w:r>
      <w:r>
        <w:rPr>
          <w:rFonts w:eastAsia="Times New Roman" w:ascii="Arial" w:hAnsi="Arial"/>
          <w:lang w:eastAsia="pt-BR" w:bidi="ar-SA"/>
        </w:rPr>
        <w:t>sugerindo ao Senhor Prefeito Municipal que seja realizado estudo técnico visando à viabilização da realização de concurso público para a contratação de mais um profissional de psicologia para atuação na rede básica de saúde do município.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presente Indicação tem por objetivo atender a uma demanda crescente e cada vez mais evidente na área da saúde mental da população. Atualmente, o município conta com apenas um profissional responsável pelo atendimento clínico psicológico, o que se mostra insuficiente diante da elevada procura pelo serviço, gerando filas de espera e dificultando o acesso da comunidade ao atendimento adequado.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saúde mental constitui-se como uma necessidade essencial e cada vez mais presente na realidade da população, exigindo do poder público ações estruturadas, contínuas e eficazes. Nesse contexto, a ampliação do quadro de profissionais da psicologia é medida que se impõe, a fim de garantir atendimento mais ágil, humanizado e acessível aos munícipes que necessitam desse tipo de acompanhamento.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Destaca-se, ainda, a importância de que o novo profissional a ser contratado possa atuar junto às Estratégias de Saúde da Família (ESFs), ampliando o alcance dos serviços de psicologia, especialmente nos bairros e comunidades mais afastadas, promovendo maior equidade no acesso e fortalecendo a atenção básica como porta de entrada do sistema de saúde.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realização de estudo técnico permitirá que a Administração Municipal avalie a viabilidade da medida, considerando aspectos como demanda reprimida, impacto orçamentário, necessidade de ampliação da equipe multidisciplinar e melhor forma de alocação do profissional, garantindo eficiência e responsabilidade na gestão dos recursos públicos.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Assim, entende-se oportuno que o Poder Executivo avalie a conveniência da iniciativa, integrando-a às políticas públicas de saúde, com foco na promoção da saúde mental, na prevenção de doenças e na melhoria da qualidade de vida da população.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23</w:t>
      </w:r>
      <w:r>
        <w:rPr>
          <w:rFonts w:eastAsia="Arial" w:ascii="Arial" w:hAnsi="Arial"/>
        </w:rPr>
        <w:t xml:space="preserve"> de março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Luis Carlos Costa</w:t>
      </w:r>
      <w:r>
        <w:rPr>
          <w:rFonts w:ascii="Arial" w:hAnsi="Arial"/>
          <w:i/>
          <w:iCs/>
          <w:sz w:val="24"/>
          <w:szCs w:val="24"/>
        </w:rPr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Vereadores da Bancada do PP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Application>LibreOffice/25.8.5.2$Windows_X86_64 LibreOffice_project/9c8b85f387cc00a89945a79c9e6239f32e450ac2</Application>
  <AppVersion>15.0000</AppVersion>
  <Pages>2</Pages>
  <Words>402</Words>
  <Characters>2304</Characters>
  <CharactersWithSpaces>2694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2026-03-23T10:27:09Z</cp:lastPrinted>
  <dcterms:modified xsi:type="dcterms:W3CDTF">2026-03-23T10:27:57Z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