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b/>
          <w:bCs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MOÇÃO Nº </w:t>
      </w:r>
      <w:r>
        <w:rPr>
          <w:rFonts w:eastAsia="Arial" w:cs="Arial" w:ascii="Arial" w:hAnsi="Arial"/>
          <w:b/>
          <w:bCs/>
          <w:sz w:val="24"/>
          <w:szCs w:val="24"/>
        </w:rPr>
        <w:t>4</w:t>
      </w:r>
      <w:r>
        <w:rPr>
          <w:rFonts w:eastAsia="Arial" w:cs="Arial" w:ascii="Arial" w:hAnsi="Arial"/>
          <w:b/>
          <w:bCs/>
          <w:sz w:val="24"/>
          <w:szCs w:val="24"/>
        </w:rPr>
        <w:t>/2026</w:t>
      </w:r>
    </w:p>
    <w:p>
      <w:pPr>
        <w:pStyle w:val="LO-normal"/>
        <w:spacing w:lineRule="auto" w:line="276" w:before="0" w:after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Fonts w:eastAsia="Times New Roman" w:ascii="Arial" w:hAnsi="Arial"/>
          <w:b/>
          <w:bCs/>
          <w:lang w:eastAsia="pt-BR" w:bidi="ar-SA"/>
        </w:rPr>
        <w:tab/>
        <w:tab/>
        <w:t>MARIA HELENA GEHLEN KRUMMENAUER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e </w:t>
      </w:r>
      <w:r>
        <w:rPr>
          <w:rFonts w:eastAsia="Times New Roman" w:ascii="Arial" w:hAnsi="Arial"/>
          <w:b/>
          <w:bCs/>
          <w:lang w:eastAsia="pt-BR" w:bidi="ar-SA"/>
        </w:rPr>
        <w:t>DAURI MORGENSTERN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vereadores da Bancada do MDB, abaixo firmados, apresentam, nos termos do art. 123 do Regimento Interno, a presente </w:t>
      </w:r>
      <w:r>
        <w:rPr>
          <w:rStyle w:val="Strong"/>
          <w:rFonts w:ascii="Arial" w:hAnsi="Arial"/>
          <w:b/>
          <w:bCs/>
        </w:rPr>
        <w:t>Moção de Aplauso</w:t>
      </w:r>
      <w:r>
        <w:rPr>
          <w:rFonts w:ascii="Arial" w:hAnsi="Arial"/>
          <w:b w:val="false"/>
          <w:bCs w:val="false"/>
        </w:rPr>
        <w:t xml:space="preserve"> em comemoração às conquistas da </w:t>
      </w:r>
      <w:r>
        <w:rPr>
          <w:rStyle w:val="Strong"/>
          <w:rFonts w:ascii="Arial" w:hAnsi="Arial"/>
          <w:b/>
          <w:bCs/>
        </w:rPr>
        <w:t>2ª Prenda Adulta Cristina Kunzler Diemer, da 1ª Prenda Juvenil Laura Schweigert Braseiro e da 1ª Prenda Mirim Kelli Larissa Pletsch</w:t>
      </w:r>
      <w:r>
        <w:rPr>
          <w:rFonts w:ascii="Arial" w:hAnsi="Arial"/>
          <w:b w:val="false"/>
          <w:bCs w:val="false"/>
        </w:rPr>
        <w:t xml:space="preserve">, do </w:t>
      </w:r>
      <w:r>
        <w:rPr>
          <w:rStyle w:val="Strong"/>
          <w:rFonts w:ascii="Arial" w:hAnsi="Arial"/>
          <w:b w:val="false"/>
          <w:bCs w:val="false"/>
        </w:rPr>
        <w:t>CTG Missioneiro dos Pampas</w:t>
      </w:r>
      <w:r>
        <w:rPr>
          <w:rFonts w:ascii="Arial" w:hAnsi="Arial"/>
          <w:b w:val="false"/>
          <w:bCs w:val="false"/>
        </w:rPr>
        <w:t xml:space="preserve">, as quais conquistaram três títulos inéditos para a entidade tradicionalista no ano de 2023, durante a Ciranda Cultural de Prendas realizada na cidade de Rio Grande. Registra-se, ainda, que, no ano de 2024, a prenda </w:t>
      </w:r>
      <w:r>
        <w:rPr>
          <w:rStyle w:val="Strong"/>
          <w:rFonts w:ascii="Arial" w:hAnsi="Arial"/>
          <w:b/>
          <w:bCs/>
        </w:rPr>
        <w:t>Raiany de Freitas</w:t>
      </w:r>
      <w:r>
        <w:rPr>
          <w:rFonts w:ascii="Arial" w:hAnsi="Arial"/>
          <w:b/>
          <w:bCs/>
        </w:rPr>
        <w:t xml:space="preserve"> conquistou o título de </w:t>
      </w:r>
      <w:r>
        <w:rPr>
          <w:rStyle w:val="Strong"/>
          <w:rFonts w:ascii="Arial" w:hAnsi="Arial"/>
          <w:b/>
          <w:bCs/>
        </w:rPr>
        <w:t>1ª Prenda Mirim do Estado do Rio Grande do Sul</w:t>
      </w:r>
      <w:r>
        <w:rPr>
          <w:rFonts w:ascii="Arial" w:hAnsi="Arial"/>
          <w:b w:val="false"/>
          <w:bCs w:val="false"/>
        </w:rPr>
        <w:t xml:space="preserve">, dando continuidade à trajetória de destaque da entidade no tradicionalismo gaúcho. Ressalta-se que, no ano de 2023, também foi realizada sessão solene nesta Casa Legislativa em homenagem aos sessenta e cinco anos de existência do CTG Missioneiro dos Pampas. 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>A presente moção tem por objetivo reconhecer e comemorar o trabalho, a dedicação e as conquistas das prendas homenageadas, que vêm se destacando no cenário tradicionalista, representando com excelência o Município de Três Passos e a 20ª Região Tradicionalista em âmbito estadual.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No ano de 2023, durante a Ciranda Cultural de Prendas realizada na cidade de Rio Grande, foi alcançado um feito histórico, com a conquista simultânea de três títulos estaduais: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2ª Prenda Adulta Cristina Kunzler Diemer, 1ª Prenda Juvenil Laura Schweigert Braseiro e 1ª Prenda Mirim Kelli Larissa Pletsch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que passaram a integrar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Gestão Estadual 2023/2024</w:t>
      </w:r>
      <w:r>
        <w:rPr>
          <w:rFonts w:eastAsia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</w:r>
      <w:r>
        <w:rPr>
          <w:rFonts w:ascii="Arial" w:hAnsi="Arial"/>
          <w:b w:val="false"/>
          <w:bCs w:val="false"/>
        </w:rPr>
        <w:t xml:space="preserve">Com a conquista do cargo de </w:t>
      </w:r>
      <w:r>
        <w:rPr>
          <w:rStyle w:val="Strong"/>
          <w:rFonts w:ascii="Arial" w:hAnsi="Arial"/>
          <w:b w:val="false"/>
          <w:bCs w:val="false"/>
        </w:rPr>
        <w:t>1ª Prenda da 20ª Região Tradicionalista</w:t>
      </w:r>
      <w:r>
        <w:rPr>
          <w:rFonts w:ascii="Arial" w:hAnsi="Arial"/>
          <w:b w:val="false"/>
          <w:bCs w:val="false"/>
        </w:rPr>
        <w:t xml:space="preserve">, Cristina Diemer garantiu ao CTG Missioneiro dos Pampas o direito de sediar a </w:t>
      </w:r>
      <w:r>
        <w:rPr>
          <w:rStyle w:val="Strong"/>
          <w:rFonts w:ascii="Arial" w:hAnsi="Arial"/>
          <w:b w:val="false"/>
          <w:bCs w:val="false"/>
        </w:rPr>
        <w:t>53ª Ciranda Cultural de Prendas</w:t>
      </w:r>
      <w:r>
        <w:rPr>
          <w:rFonts w:ascii="Arial" w:hAnsi="Arial"/>
          <w:b w:val="false"/>
          <w:bCs w:val="false"/>
        </w:rPr>
        <w:t xml:space="preserve"> e o </w:t>
      </w:r>
      <w:r>
        <w:rPr>
          <w:rStyle w:val="Strong"/>
          <w:rFonts w:ascii="Arial" w:hAnsi="Arial"/>
          <w:b w:val="false"/>
          <w:bCs w:val="false"/>
        </w:rPr>
        <w:t>35º Entrevero Cultural de Peões</w:t>
      </w:r>
      <w:r>
        <w:rPr>
          <w:rFonts w:ascii="Arial" w:hAnsi="Arial"/>
          <w:b w:val="false"/>
          <w:bCs w:val="false"/>
        </w:rPr>
        <w:t xml:space="preserve">, em sua fase regional, evento que contou com 35 concorrentes em todas as categorias e foi realizado no </w:t>
      </w:r>
      <w:r>
        <w:rPr>
          <w:rStyle w:val="Strong"/>
          <w:rFonts w:ascii="Arial" w:hAnsi="Arial"/>
          <w:b w:val="false"/>
          <w:bCs w:val="false"/>
        </w:rPr>
        <w:t>Parque de Exposições da FEICAP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Dando continuidade a essa trajetória de conquistas, no ano de 2024,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Raiany de Freitas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conquistou o título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Mirim do Estado do Rio Grande do Sul (Gestão 2024/2025)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reafirmando o protagonismo das homenageadas no cenário tradicionalista.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No que se refere ao histórico das homenageadas, destaca-se que </w:t>
      </w:r>
      <w:r>
        <w:rPr>
          <w:rStyle w:val="Strong"/>
          <w:rFonts w:eastAsia="Times New Roman" w:ascii="Arial" w:hAnsi="Arial"/>
          <w:b/>
          <w:bCs/>
          <w:lang w:eastAsia="pt-BR" w:bidi="ar-SA"/>
        </w:rPr>
        <w:t>Cristina Kunzler Diemer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natural de Três Passos/RS, filha de Giovani Rodrigo Diemer e Marcia Cristina Kunzler Diemer, tem 24 anos. É Bacharel em Direito pela Universidade Regional do Noroeste do Estado do Rio Grande do Sul (UNIJUÍ), mestranda em Direitos Humanos pela mesma instituição e atualmente atua como Residente Jurídica na Defensoria Pública de Crissiumal.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>Integra o Movimento Tradicionalista Gaúcho há 18 anos, tendo iniciado sua trajetória aos 12 anos no universo das Cirandas de Prendas, onde construiu uma caminhada marcada pela dedicação e protagonismo, acumulando diversos cargos no CTG Missioneiro dos Pampas e na 20ª Região Tradicionalista.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Ao longo de sua trajetória, conquistou importantes títulos, dentre os quais se destacam: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Juvenil da 20ª Região Tradicionalista (2015/2016 e 2017/2018)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da 20ª Região Tradicionalista (2022/2023)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Juvenil do Estado do Rio Grande do Sul (2018/2019)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2ª Prenda do Estado do Rio Grande do Sul (2023/2024)</w:t>
      </w:r>
      <w:r>
        <w:rPr>
          <w:rFonts w:eastAsia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Enquanto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da 20ª Região Tradicionalista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garantiu ao CTG Missioneiro dos Pampas o direito de sediar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53ª Ciranda Cultural de Prendas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e 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35º Entrevero Cultural de Peões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realizados no Parque da FEICAP, no ano de 2023.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>Atualmente, integra a Coordenadoria da 20ª Região Tradicionalista, atuando em diferentes frentes do movimento tradicionalista, destacando-se também como avaliadora, palestrante e promotora da cultura gaúcha.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É idealizadora da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Ronda Cultural da 20ª Região Tradicionalista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e autora da obra </w:t>
      </w:r>
      <w:r>
        <w:rPr>
          <w:rStyle w:val="Emphasis"/>
          <w:rFonts w:eastAsia="Times New Roman" w:ascii="Arial" w:hAnsi="Arial"/>
          <w:b w:val="false"/>
          <w:bCs w:val="false"/>
          <w:lang w:eastAsia="pt-BR" w:bidi="ar-SA"/>
        </w:rPr>
        <w:t>“Prendas e Peões Missioneiros: uma história de amor, legado e pertencimento”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. Durante sua gestão estadual, foi anfitriã do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Seminário Estadual de Prendas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realizado de forma inédita em Três Passos.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Enquanto Prenda do Estado, percorreu diversos municípios do Sul do Brasil, promovendo a cultura gaúcha e representando o município de Três Passos. Em 2024, em reconhecimento ao feito histórico da conquista de três títulos estaduais na mesma gestão, recebeu, ao lado de Laura e Kelli, a indicação para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Comenda João de Barro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concedida pelo Movimento Tradicionalista Gaúcho.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</w:r>
      <w:r>
        <w:rPr>
          <w:rFonts w:ascii="Arial" w:hAnsi="Arial"/>
        </w:rPr>
        <w:t xml:space="preserve">Na sequência, destaca-se </w:t>
      </w:r>
      <w:r>
        <w:rPr>
          <w:rStyle w:val="Strong"/>
          <w:rFonts w:eastAsia="Times New Roman" w:ascii="Arial" w:hAnsi="Arial"/>
          <w:b/>
          <w:bCs/>
          <w:lang w:eastAsia="pt-BR" w:bidi="ar-SA"/>
        </w:rPr>
        <w:t>Kelli Larissa Pletsch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nascida em 12 de novembro de 2010, no município de Três Passos/RS, é filha de Lisiane e Adônis Pletsch. Desde muito jovem, demonstrou afinidade com a cultura tradicionalista, ingressando no CTG Missioneiro dos Pampas aos cinco anos de idade, onde passou a integrar as invernadas artísticas e desenvolver sua formação cultural.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Sua trajetória nas Cirandas Culturais de Prendas teve início em 2018, quando conquistou o título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2ª Prenda Dente-de-Leite da entidade (2018/2019)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destacando-se desde então pela dedicação, disciplina e conhecimento da cultura gaúcha. Ao longo dos anos, acumulou participações e títulos em nível interno e regional, consolidando-se como uma das jovens lideranças do meio tradicionalista.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No ano de 2023, representando o município de Três Passos, o CTG Missioneiro dos Pampas e a 20ª Região Tradicionalista, sagrou-se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Mirim do Estado do Rio Grande do Sul (Gestão 2023/2024)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alcançando o mais alto posto de sua categoria. Durante sua gestão, teve papel de destaque na difusão dos valores tradicionalistas, participando de eventos, encontros e atividades culturais em diversas regiões do Estado.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Ainda no mesmo período, foi anfitriã do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2º Seminário Estadual de Prendas Mirins e Piás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realizado em Três Passos, contribuindo diretamente para o fortalecimento do tradicionalismo e para a integração entre as novas gerações. Atualmente, segue sua trajetória no movimento tradicionalista, exercendo o cargo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2ª Prenda Juvenil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dando continuidade ao trabalho iniciado ainda na infância.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No mesmo sentido, </w:t>
      </w:r>
      <w:r>
        <w:rPr>
          <w:rStyle w:val="Strong"/>
          <w:rFonts w:eastAsia="Times New Roman" w:ascii="Arial" w:hAnsi="Arial"/>
          <w:b/>
          <w:bCs/>
          <w:lang w:eastAsia="pt-BR" w:bidi="ar-SA"/>
        </w:rPr>
        <w:t>Laura Schweigert Braseiro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nascida em 07 de dezembro de 2006, na cidade de Santa Maria/RS, residente desde a infância em Três Passos, é filha de Margarete Schweigert e Ari Roberto Leal Braseiro. Iniciou sua trajetória no tradicionalismo aos três anos de idade, participando das invernadas artísticas do CTG Missioneiro dos Pampas e, a partir dos sete anos, passou a atuar também no departamento cultural, destacando-se nas Cirandas Culturais de Prendas.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>Ao longo de sua caminhada, participou de sete cirandas, conquistando seis títulos nas fases interna, regional e estadual. Representou a 20ª Região Tradicionalista em duas oportunidades na fase estadual, nos anos de 2018 e 2023.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No ano de 2023, durante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52ª Ciranda Cultural de Prendas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realizada na cidade de Rio Grande, conquistou o título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Juvenil do Estado do Rio Grande do Sul (Gestão 2023/2024)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integrando um feito histórico.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Durante sua gestão, percorreu diversas regiões do Estado, promovendo e difundindo a cultura tradicionalista. Destaca-se, ainda, como seu principal legado, a idealização e concretização do projeto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“Revivendo e Florescendo Sonhos”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que resultou na revitalização da Biblioteca Roberto Araújo.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>Atualmente, é acadêmica do curso de Fonoaudiologia da UFSM, segue atuando no tradicionalismo e integra o Departamento Cultural e o Movimento Tradicionalista Jovem da 20ª Região Tradicionalista.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Por sua vez, </w:t>
      </w:r>
      <w:r>
        <w:rPr>
          <w:rStyle w:val="Strong"/>
          <w:rFonts w:eastAsia="Times New Roman" w:ascii="Arial" w:hAnsi="Arial"/>
          <w:b/>
          <w:bCs/>
          <w:lang w:eastAsia="pt-BR" w:bidi="ar-SA"/>
        </w:rPr>
        <w:t>Raiany de Freitas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natural de Três Passos/RS, vem se destacando de forma expressiva no meio tradicionalista desde a infância, seja por sua participação nas atividades culturais, seja por seu talento artístico, especialmente na música nativista.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No ano de 2024, alcançou importante conquista ao sagrar-se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1ª Prenda Mirim do Estado do Rio Grande do Sul (Gestão 2024/2025)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título que evidencia não apenas seu conhecimento e dedicação à cultura gaúcha, mas também sua capacidade de representar com excelência sua entidade, sua região e seu município em âmbito estadual.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>Durante sua gestão, desempenhou papel ativo na promoção do tradicionalismo, participando de eventos, encontros culturais e atividades de integração, além de atuar como incentivadora da participação de crianças e jovens no movimento tradicionalista.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Destaca-se, ainda, como promotora do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3º Seminário Estadual de Prendas Mirins e Piás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contribuindo para o fortalecimento das bases do tradicionalismo entre as novas gerações. Além disso, desenvolveu relevantes projetos culturais, dentre os quais a idealização e coautoria do livro </w:t>
      </w:r>
      <w:r>
        <w:rPr>
          <w:rStyle w:val="Emphasis"/>
          <w:rFonts w:eastAsia="Times New Roman" w:ascii="Arial" w:hAnsi="Arial"/>
          <w:b w:val="false"/>
          <w:bCs w:val="false"/>
          <w:lang w:eastAsia="pt-BR" w:bidi="ar-SA"/>
        </w:rPr>
        <w:t>“Cantando e Brincando: Melodias da Infância Gaúcha”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voltado à valorização da cultura e da música tradicional desde a infância.</w:t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>Paralelamente, evidencia-se também por sua atuação como cantora, participando de festivais nativistas, apresentações culturais e eventos, levando o nome de Três Passos a diferentes espaços e promovendo a cultura gaúcha. Atualmente, segue ativa no tradicionalismo, conciliando suas atividades culturais com sua formação pessoal e educacional.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ab/>
        <w:t xml:space="preserve">Diante de tão relevantes conquistas, esta Casa Legislativa, por meio da presente </w:t>
      </w:r>
      <w:r>
        <w:rPr>
          <w:rStyle w:val="Strong"/>
          <w:rFonts w:eastAsia="Times New Roman" w:ascii="Arial" w:hAnsi="Arial"/>
          <w:b/>
          <w:bCs/>
          <w:lang w:eastAsia="pt-BR" w:bidi="ar-SA"/>
        </w:rPr>
        <w:t>Moção de Aplauso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manifesta seu reconhecimento e admiração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às prendas homenageadas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pelo relevante papel desempenhado na preservação, valorização e difusão da cultura tradicionalista gaúcha.</w:t>
      </w:r>
    </w:p>
    <w:p>
      <w:pPr>
        <w:pStyle w:val="BodyText"/>
        <w:spacing w:lineRule="auto" w:line="276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spacing w:lineRule="auto" w:line="276"/>
        <w:jc w:val="righ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ab/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Três Passos,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>16 de março de 2026.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  <w:t>Vereadora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/>
          <w:iCs/>
          <w:u w:val="none"/>
        </w:rPr>
      </w:pPr>
      <w:r>
        <w:rPr>
          <w:rFonts w:eastAsia="Arial" w:cs="Arial" w:ascii="Arial" w:hAnsi="Arial"/>
          <w:b w:val="false"/>
          <w:bCs w:val="false"/>
          <w:i/>
          <w:iCs/>
          <w:u w:val="none"/>
        </w:rPr>
        <w:t>Dauri Morgenstern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  <w:t>Vereador da Bancada do MDB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479</TotalTime>
  <Application>LibreOffice/25.8.5.2$Windows_X86_64 LibreOffice_project/9c8b85f387cc00a89945a79c9e6239f32e450ac2</Application>
  <AppVersion>15.0000</AppVersion>
  <Pages>4</Pages>
  <Words>1456</Words>
  <Characters>8230</Characters>
  <CharactersWithSpaces>9704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2026-03-23T09:19:41Z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