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PEDIDO DE INFORMAÇÃO </w:t>
      </w:r>
      <w:r>
        <w:rPr>
          <w:rFonts w:cs="Arial" w:ascii="Arial" w:hAnsi="Arial"/>
          <w:b/>
        </w:rPr>
        <w:t>Nº 3/2026</w:t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SANDRO GEOVANI RADAELLI</w:t>
      </w:r>
      <w:r>
        <w:rPr>
          <w:rFonts w:cs="Arial" w:ascii="Arial" w:hAnsi="Arial"/>
          <w:b w:val="false"/>
          <w:bCs w:val="false"/>
        </w:rPr>
        <w:t xml:space="preserve">, vereador da Federação PT/PCdoB, com o apoio dos vereadores </w:t>
      </w:r>
      <w:r>
        <w:rPr>
          <w:rFonts w:cs="Arial" w:ascii="Arial" w:hAnsi="Arial"/>
          <w:b w:val="false"/>
          <w:bCs w:val="false"/>
        </w:rPr>
        <w:t>abaixo firmado</w:t>
      </w:r>
      <w:r>
        <w:rPr>
          <w:rFonts w:cs="Arial" w:ascii="Arial" w:hAnsi="Arial"/>
          <w:b w:val="false"/>
          <w:bCs w:val="false"/>
        </w:rPr>
        <w:t>s</w:t>
      </w:r>
      <w:r>
        <w:rPr>
          <w:rFonts w:cs="Arial" w:ascii="Arial" w:hAnsi="Arial"/>
          <w:b w:val="false"/>
          <w:bCs w:val="false"/>
        </w:rPr>
        <w:t xml:space="preserve">, requer, com fundamento no </w:t>
      </w:r>
      <w:r>
        <w:rPr>
          <w:rStyle w:val="Strong"/>
          <w:rFonts w:cs="Arial" w:ascii="Arial" w:hAnsi="Arial"/>
          <w:b w:val="false"/>
          <w:bCs w:val="false"/>
        </w:rPr>
        <w:t>art. 201 do Regimento Interno</w:t>
      </w:r>
      <w:r>
        <w:rPr>
          <w:rFonts w:cs="Arial" w:ascii="Arial" w:hAnsi="Arial"/>
          <w:b w:val="false"/>
          <w:bCs w:val="false"/>
        </w:rPr>
        <w:t xml:space="preserve">, </w:t>
      </w:r>
      <w:r>
        <w:rPr>
          <w:rStyle w:val="Strong"/>
          <w:rFonts w:cs="Arial" w:ascii="Arial" w:hAnsi="Arial"/>
          <w:b w:val="false"/>
          <w:bCs w:val="false"/>
        </w:rPr>
        <w:t>art. 50 da Constituição Federal</w:t>
      </w:r>
      <w:r>
        <w:rPr>
          <w:rFonts w:cs="Arial" w:ascii="Arial" w:hAnsi="Arial"/>
          <w:b w:val="false"/>
          <w:bCs w:val="false"/>
        </w:rPr>
        <w:t xml:space="preserve">, </w:t>
      </w:r>
      <w:r>
        <w:rPr>
          <w:rStyle w:val="Strong"/>
          <w:rFonts w:cs="Arial" w:ascii="Arial" w:hAnsi="Arial"/>
          <w:b w:val="false"/>
          <w:bCs w:val="false"/>
        </w:rPr>
        <w:t>art. 55, § 2</w:t>
      </w:r>
      <w:r>
        <w:rPr>
          <w:rStyle w:val="Strong"/>
          <w:rFonts w:cs="Arial" w:ascii="Arial" w:hAnsi="Arial"/>
          <w:b w:val="false"/>
          <w:bCs w:val="false"/>
          <w:strike/>
        </w:rPr>
        <w:t>º</w:t>
      </w:r>
      <w:r>
        <w:rPr>
          <w:rStyle w:val="Strong"/>
          <w:rFonts w:cs="Arial" w:ascii="Arial" w:hAnsi="Arial"/>
          <w:b w:val="false"/>
          <w:bCs w:val="false"/>
        </w:rPr>
        <w:t xml:space="preserve"> da Constituição Estadual</w:t>
      </w:r>
      <w:r>
        <w:rPr>
          <w:rFonts w:cs="Arial" w:ascii="Arial" w:hAnsi="Arial"/>
          <w:b w:val="false"/>
          <w:bCs w:val="false"/>
        </w:rPr>
        <w:t xml:space="preserve"> e </w:t>
      </w:r>
      <w:r>
        <w:rPr>
          <w:rStyle w:val="Strong"/>
          <w:rFonts w:cs="Arial" w:ascii="Arial" w:hAnsi="Arial"/>
          <w:b w:val="false"/>
          <w:bCs w:val="false"/>
        </w:rPr>
        <w:t>art. 58, § 1</w:t>
      </w:r>
      <w:r>
        <w:rPr>
          <w:rStyle w:val="Strong"/>
          <w:rFonts w:cs="Arial" w:ascii="Arial" w:hAnsi="Arial"/>
          <w:b w:val="false"/>
          <w:bCs w:val="false"/>
          <w:strike/>
        </w:rPr>
        <w:t>º</w:t>
      </w:r>
      <w:r>
        <w:rPr>
          <w:rStyle w:val="Strong"/>
          <w:rFonts w:cs="Arial" w:ascii="Arial" w:hAnsi="Arial"/>
          <w:b w:val="false"/>
          <w:bCs w:val="false"/>
        </w:rPr>
        <w:t xml:space="preserve"> da Lei Orgânica do Município</w:t>
      </w:r>
      <w:r>
        <w:rPr>
          <w:rFonts w:cs="Arial" w:ascii="Arial" w:hAnsi="Arial"/>
          <w:b w:val="false"/>
          <w:bCs w:val="false"/>
        </w:rPr>
        <w:t xml:space="preserve">, que sejam solicitadas ao </w:t>
      </w:r>
      <w:r>
        <w:rPr>
          <w:rStyle w:val="Strong"/>
          <w:rFonts w:cs="Arial" w:ascii="Arial" w:hAnsi="Arial"/>
          <w:b w:val="false"/>
          <w:bCs w:val="false"/>
        </w:rPr>
        <w:t xml:space="preserve">Senhor 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</w:rPr>
        <w:t>Prefeito Municipal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informações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sobre o serviço de monitoramento nas escolas municipais e demais prédios públicos municipais, </w:t>
      </w:r>
      <w:r>
        <w:rPr>
          <w:rFonts w:cs="Arial" w:ascii="Arial" w:hAnsi="Arial"/>
          <w:b w:val="false"/>
          <w:bCs w:val="false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está funcionando, </w:t>
      </w:r>
      <w:r>
        <w:rPr>
          <w:rFonts w:ascii="Arial" w:hAnsi="Arial"/>
          <w:sz w:val="24"/>
          <w:szCs w:val="24"/>
        </w:rPr>
        <w:t xml:space="preserve">pois sabe-se que houve um </w:t>
      </w:r>
      <w:r>
        <w:rPr>
          <w:rFonts w:ascii="Arial" w:hAnsi="Arial"/>
          <w:sz w:val="24"/>
          <w:szCs w:val="24"/>
        </w:rPr>
        <w:t xml:space="preserve">furto na Escola Primeiros Passos </w:t>
      </w:r>
      <w:r>
        <w:rPr>
          <w:rFonts w:ascii="Arial" w:hAnsi="Arial"/>
          <w:sz w:val="24"/>
          <w:szCs w:val="24"/>
        </w:rPr>
        <w:t>e um furto de fiação de energia elétrica na usina de asfalto localizada no Loteamento Dona Vanda, sendo que com o monitoramento é possível identificar o ladrão.</w:t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Solicita-se também se houve a identificação dos ladrões dos referidos furtos.</w:t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ascii="Arial" w:hAnsi="Arial"/>
          <w:sz w:val="24"/>
          <w:szCs w:val="24"/>
        </w:rPr>
        <w:t>Importante salientar que</w:t>
      </w:r>
      <w:r>
        <w:rPr>
          <w:rFonts w:ascii="Arial" w:hAnsi="Arial"/>
          <w:sz w:val="24"/>
          <w:szCs w:val="24"/>
        </w:rPr>
        <w:t xml:space="preserve"> cada local público deve </w:t>
      </w:r>
      <w:r>
        <w:rPr>
          <w:rFonts w:ascii="Arial" w:hAnsi="Arial"/>
          <w:sz w:val="24"/>
          <w:szCs w:val="24"/>
        </w:rPr>
        <w:t>possuir</w:t>
      </w:r>
      <w:r>
        <w:rPr>
          <w:rFonts w:ascii="Arial" w:hAnsi="Arial"/>
          <w:sz w:val="24"/>
          <w:szCs w:val="24"/>
        </w:rPr>
        <w:t xml:space="preserve"> monitoramento, </w:t>
      </w:r>
      <w:r>
        <w:rPr>
          <w:rFonts w:ascii="Arial" w:hAnsi="Arial"/>
          <w:sz w:val="24"/>
          <w:szCs w:val="24"/>
        </w:rPr>
        <w:t xml:space="preserve">logo se solicita também a informação com relação à licitação realizada pela administração pública municipal, se está em andamento e qual o resultado do certame, se houve a contratação de empresa especializada no ramo de venda e instalação de equipamentos de filmagem/monitoramento. </w:t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BodyTextIndent"/>
        <w:spacing w:lineRule="auto" w:line="240" w:before="0" w:after="0"/>
        <w:ind w:firstLine="1134" w:left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BodyTextIndent"/>
        <w:spacing w:lineRule="auto" w:line="240" w:before="0" w:after="0"/>
        <w:ind w:firstLine="1134" w:left="0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>
        <w:rPr>
          <w:rFonts w:cs="Arial"/>
          <w:sz w:val="24"/>
          <w:szCs w:val="24"/>
          <w:lang w:val="pt-BR"/>
        </w:rPr>
        <w:t>9 de abril</w:t>
      </w:r>
      <w:r>
        <w:rPr>
          <w:rFonts w:cs="Arial"/>
          <w:sz w:val="24"/>
          <w:szCs w:val="24"/>
          <w:lang w:val="pt-BR"/>
        </w:rPr>
        <w:t xml:space="preserve"> de 2026.</w:t>
      </w:r>
    </w:p>
    <w:p>
      <w:pPr>
        <w:pStyle w:val="NormalWeb"/>
        <w:spacing w:lineRule="auto" w:line="240" w:beforeAutospacing="0" w:before="0" w:afterAutospacing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Cs/>
        </w:rPr>
      </w:pPr>
      <w:r>
        <w:rPr>
          <w:rFonts w:cs="Arial" w:ascii="Arial" w:hAnsi="Arial"/>
          <w:b/>
          <w:bCs/>
          <w:i/>
          <w:iCs/>
        </w:rPr>
        <w:t>SANDRO RADAELLI</w:t>
      </w:r>
    </w:p>
    <w:p>
      <w:pPr>
        <w:pStyle w:val="Normal"/>
        <w:spacing w:lineRule="auto" w:line="240" w:before="0" w:after="0"/>
        <w:ind w:firstLine="1134"/>
        <w:jc w:val="both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 xml:space="preserve">Vereador </w:t>
      </w:r>
      <w:r>
        <w:rPr>
          <w:rFonts w:cs="Arial" w:ascii="Arial" w:hAnsi="Arial"/>
          <w:i w:val="false"/>
          <w:iCs w:val="false"/>
        </w:rPr>
        <w:t>da Federação PT/PCdoB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Diego Maciel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 da Federação PT/PCdoB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i w:val="false"/>
          <w:iCs w:val="false"/>
        </w:rPr>
      </w:pPr>
      <w:r>
        <w:rPr>
          <w:rFonts w:ascii="Arial" w:hAnsi="Arial"/>
          <w:i w:val="false"/>
          <w:iCs w:val="false"/>
        </w:rPr>
        <w:t>Paulo Sattler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i w:val="false"/>
          <w:iCs w:val="false"/>
        </w:rPr>
      </w:pPr>
      <w:r>
        <w:rPr>
          <w:rFonts w:ascii="Arial" w:hAnsi="Arial"/>
          <w:i w:val="false"/>
          <w:iCs w:val="false"/>
        </w:rPr>
        <w:t>Vereador do PDT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417" w:gutter="0" w:header="680" w:top="3171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2243455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2243455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Hyperlink" w:customStyle="1">
    <w:name w:val="Hyperlink"/>
    <w:uiPriority w:val="99"/>
    <w:semiHidden/>
    <w:unhideWhenUsed/>
    <w:rsid w:val="00576393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Header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Footer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BodyTextIndent">
    <w:name w:val="Body Text Indent"/>
    <w:basedOn w:val="Normal"/>
    <w:link w:val="RecuodecorpodetextoChar"/>
    <w:rsid w:val="000648be"/>
    <w:pPr>
      <w:spacing w:lineRule="auto" w:line="360"/>
      <w:ind w:firstLine="850" w:left="4253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hanging="0"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LibreOffice/25.8.5.2$Windows_X86_64 LibreOffice_project/9c8b85f387cc00a89945a79c9e6239f32e450ac2</Application>
  <AppVersion>15.0000</AppVersion>
  <Pages>1</Pages>
  <Words>255</Words>
  <Characters>1444</Characters>
  <CharactersWithSpaces>1691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2026-04-09T15:53:50Z</cp:lastPrinted>
  <dcterms:modified xsi:type="dcterms:W3CDTF">2026-04-09T17:02:34Z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