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>INDICAÇÃO N</w:t>
      </w:r>
      <w:r>
        <w:rPr>
          <w:rFonts w:eastAsia="Arial" w:cs="Arial" w:ascii="Arial" w:hAnsi="Arial"/>
          <w:b/>
          <w:strike/>
          <w:sz w:val="24"/>
          <w:szCs w:val="24"/>
        </w:rPr>
        <w:t>°</w:t>
      </w:r>
      <w:r>
        <w:rPr>
          <w:rFonts w:eastAsia="Arial" w:cs="Arial" w:ascii="Arial" w:hAnsi="Arial"/>
          <w:b/>
          <w:sz w:val="24"/>
          <w:szCs w:val="24"/>
        </w:rPr>
        <w:t xml:space="preserve"> 2</w:t>
      </w:r>
      <w:r>
        <w:rPr>
          <w:rFonts w:eastAsia="Arial" w:cs="Arial" w:ascii="Arial" w:hAnsi="Arial"/>
          <w:b/>
          <w:sz w:val="24"/>
          <w:szCs w:val="24"/>
        </w:rPr>
        <w:t>7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36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A Vereadora 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eastAsia="pt-BR" w:bidi="ar-SA"/>
        </w:rPr>
        <w:t>VALISE FEISTHER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, da Federação União Progressista, com o apoio dos 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demais vereadores desta Casa Legislativa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, apresentam a Vossa Excelência, nos termos do art. 204 do Regimento Interno, a presente Indicação, sugerindo ao Excelentíssimo Senhor Prefeito Municipal, com cópia à Secretaria Municipal de Obras, Infraestrutura e Trânsito, a realização de estudos técnicos, elaboração de projeto de engenharia e posterior execução de uma via perimetral, com pavimentação asfáltica, interligando o Bairro Bela Vista ao Município de Três Passos, por meio da Avenida dos Estados.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color w:val="000000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O presente pedido tem como fundamento reiteradas solicitações de moradores e lideranças do Bairro Bela Vista, tendo em vista que, atualmente, o acesso ao centro e a outras regiões da cidade ocorre, em grande parte, por meio da utilização da BR-468, o que expõe condutores e pedestres a riscos constantes, além de contribuir para a sobrecarga do tráfego na rodovia.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color w:val="000000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A implantação da via perimetral proposta proporcionará significativa melhoria na mobilidade urbana, com redução do tempo de deslocamento e criação de uma rota alternativa eficiente, além de contribuir para o desafogamento da BR-468, que passará a concentrar, prioritariamente, o tráfego de longa distância. Ademais, promoverá maior integração entre bairros, facilitando o acesso da população a serviços essenciais, como escolas, unidades de saúde e estabelecimentos comerciais.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color w:val="000000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No que se refere à segurança viária, a medida contribuirá para a redução de acidentes, especialmente nos pontos de cruzamento entre a rodovia e áreas urbanas, bem como possibilitará a implantação de infraestrutura adequada, incluindo iluminação pública em LED, calçadas padronizadas e acessibilidade, garantindo maior segurança a pedestres e ciclistas. Ainda, a urbanização da área favorecerá a vigilância e a prevenção de práticas ilícitas.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color w:val="000000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Destaca-se, também, que a obra trará impactos positivos ao desenvolvimento urbano, promovendo a valorização imobiliária da região e estando alinhada às diretrizes do Plano Diretor, ao contribuir para a organização do crescimento urbano e a criação de corredores estruturantes no município.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color w:val="000000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Dessa forma, a presente Indicação visa atender a uma importante demanda da comunidade, promovendo mais segurança, mobilidade e desenvolvimento ao Município.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color w:val="000000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 xml:space="preserve">Segue anexo material ilustrativo, incluindo mapa de localização, fotos e croqui da área. 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</w:r>
    </w:p>
    <w:p>
      <w:pPr>
        <w:pStyle w:val="LO-normal"/>
        <w:spacing w:lineRule="auto" w:line="360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27</w:t>
      </w:r>
      <w:r>
        <w:rPr>
          <w:rFonts w:eastAsia="Arial" w:cs="Arial" w:ascii="Arial" w:hAnsi="Arial"/>
          <w:sz w:val="24"/>
          <w:szCs w:val="24"/>
        </w:rPr>
        <w:t xml:space="preserve"> de abril de 2026.</w:t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Valise Feisther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Vereadora da Federação União Progressista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>Luis Carlos Costa</w:t>
        <w:tab/>
        <w:tab/>
        <w:tab/>
        <w:t>Luis da Silva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Vereadores da Federação União Progressista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>Dauri Morgenstern</w:t>
        <w:tab/>
        <w:tab/>
        <w:tab/>
        <w:t>Maria Helena G. Krummenauer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Vereadores da Bancada do MDB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 xml:space="preserve">Ingomar Sandtner </w:t>
        <w:tab/>
        <w:tab/>
        <w:tab/>
        <w:t>Osvaldir Urnau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Vereadores da Bancada do PSDB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>Rosana Scherer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Vereadora do PL</w:t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b w:val="false"/>
          <w:bCs w:val="false"/>
          <w:i/>
          <w:i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Diego Maciel</w:t>
        <w:tab/>
        <w:tab/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Sandro Radaelli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es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da Federação PT/PCdoB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54" w:left="0" w:right="0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596</TotalTime>
  <Application>LibreOffice/25.8.5.2$Windows_X86_64 LibreOffice_project/9c8b85f387cc00a89945a79c9e6239f32e450ac2</Application>
  <AppVersion>15.0000</AppVersion>
  <Pages>2</Pages>
  <Words>470</Words>
  <Characters>2781</Characters>
  <CharactersWithSpaces>3235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2026-04-17T08:42:13Z</cp:lastPrinted>
  <dcterms:modified xsi:type="dcterms:W3CDTF">2026-04-27T17:58:14Z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