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8360" cy="84455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680" cy="8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7pt;height:66.4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07/2019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Aos dezessete dias do mês de abril do ano de dois mil e dezenove, reuniram-se no Plenário da Câmara Municipal de Três Passos, às 17h, os vereadores Flávio Habitzreiter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27/19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eastAsia="Times New Roman" w:cs="Arial" w:ascii="Arial" w:hAnsi="Arial"/>
          <w:sz w:val="24"/>
          <w:szCs w:val="24"/>
          <w:lang w:eastAsia="pt-BR"/>
        </w:rPr>
        <w:t>Autoriza o Poder Executivo a proceder na contr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eastAsia="pt-BR"/>
        </w:rPr>
        <w:t xml:space="preserve">atação emergencial de 01 (um) contador;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comple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men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tar </w:t>
      </w:r>
      <w:r>
        <w:rPr>
          <w:rFonts w:eastAsia="Times New Roman" w:cs="Arial" w:ascii="Arial" w:hAnsi="Arial"/>
          <w:strike w:val="false"/>
          <w:dstrike w:val="false"/>
          <w:sz w:val="24"/>
          <w:szCs w:val="24"/>
          <w:u w:val="single"/>
          <w:lang w:eastAsia="pt-BR"/>
        </w:rPr>
        <w:t>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Aumenta os valores das taxas de coleta de lixo constantes no Código Tributário Municipal.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27/19</w:t>
      </w:r>
      <w:r>
        <w:rPr>
          <w:rFonts w:cs="Arial" w:ascii="Arial" w:hAnsi="Arial"/>
          <w:sz w:val="24"/>
          <w:szCs w:val="24"/>
        </w:rPr>
        <w:t xml:space="preserve"> – O relator solicitou orientação técnica, a qual opinou pela viabilidade jurídica do projeto </w:t>
      </w:r>
      <w:r>
        <w:rPr>
          <w:rFonts w:cs="Arial" w:ascii="Arial" w:hAnsi="Arial"/>
          <w:bCs/>
          <w:sz w:val="24"/>
          <w:szCs w:val="24"/>
        </w:rPr>
        <w:t xml:space="preserve">e destacou que a justificativa para contratação do profissional apresenta elementos que demostram a necessidade temporária, contudo, salientou que cabe o alerta que se a necessidade do profissional contador se tornar permanente, não estamos mais diante de uma situação de exceção ou imprevisibilidade para a Administração. O relator votou favoravelmente ao projeto e foi seguido em seu voto pelo vereador Flávio Habitzreiter membro da presente comissão;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completar 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O relator Willian Heineck salientou que o presente projeto já recebeu orientação técnica em reunião anterior e aguardará a presença de representante do </w:t>
      </w:r>
      <w:r>
        <w:rPr>
          <w:rFonts w:eastAsia="Times New Roman" w:cs="Arial" w:ascii="Arial" w:hAnsi="Arial"/>
          <w:sz w:val="24"/>
          <w:szCs w:val="24"/>
          <w:lang w:eastAsia="pt-BR"/>
        </w:rPr>
        <w:t>E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xecutivo </w:t>
      </w:r>
      <w:r>
        <w:rPr>
          <w:rFonts w:eastAsia="Times New Roman" w:cs="Arial" w:ascii="Arial" w:hAnsi="Arial"/>
          <w:sz w:val="24"/>
          <w:szCs w:val="24"/>
          <w:lang w:eastAsia="pt-BR"/>
        </w:rPr>
        <w:t>M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unicipal para discorrer sobre o mesmo em data a ser marcada posteriormente.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 por unanimidade, pela normal tramitação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27/19.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>Presidente: Willian Heineck 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Membro: Flávio Habitzreiter</w:t>
      </w:r>
      <w:r>
        <w:rPr>
          <w:rFonts w:cs="Arial" w:ascii="Arial" w:hAnsi="Arial"/>
          <w:sz w:val="24"/>
          <w:szCs w:val="24"/>
          <w:lang w:eastAsia="zh-CN"/>
        </w:rPr>
        <w:t xml:space="preserve"> 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LibreOffice/5.4.7.2$Windows_X86_64 LibreOffice_project/c838ef25c16710f8838b1faec480ebba495259d0</Application>
  <Pages>1</Pages>
  <Words>280</Words>
  <Characters>1578</Characters>
  <CharactersWithSpaces>1856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2019-04-18T13:40:00Z</dcterms:created>
  <dc:creator>Usuário</dc:creator>
  <dc:description/>
  <dc:language>pt-BR</dc:language>
  <cp:lastModifiedBy/>
  <cp:lastPrinted>2019-04-17T14:56:00Z</cp:lastPrinted>
  <dcterms:modified xsi:type="dcterms:W3CDTF">2019-05-02T14:46:37Z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