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margin">
                  <wp:posOffset>1024890</wp:posOffset>
                </wp:positionH>
                <wp:positionV relativeFrom="paragraph">
                  <wp:posOffset>-5715</wp:posOffset>
                </wp:positionV>
                <wp:extent cx="4660265" cy="846455"/>
                <wp:effectExtent l="0" t="0" r="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9480" cy="84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0.7pt;margin-top:-0.45pt;width:366.85pt;height:66.55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da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10/2019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>Aos vinte e três dias do mês de maio do ano de dois mil e dezenove, reuniram-se no Plenário da Câmara Municipal de Três Passos, às 1</w:t>
      </w:r>
      <w:r>
        <w:rPr>
          <w:rFonts w:cs="Arial" w:ascii="Arial" w:hAnsi="Arial"/>
          <w:sz w:val="24"/>
          <w:szCs w:val="24"/>
        </w:rPr>
        <w:t>8h</w:t>
      </w:r>
      <w:r>
        <w:rPr>
          <w:rFonts w:cs="Arial" w:ascii="Arial" w:hAnsi="Arial"/>
          <w:sz w:val="24"/>
          <w:szCs w:val="24"/>
        </w:rPr>
        <w:t xml:space="preserve">, os vereadores Flávio Habitzreiter e Jair Locatelli.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b/>
          <w:sz w:val="24"/>
          <w:szCs w:val="24"/>
        </w:rPr>
        <w:t xml:space="preserve">: </w:t>
      </w:r>
      <w:r>
        <w:rPr>
          <w:rFonts w:cs="Arial" w:ascii="Arial" w:hAnsi="Arial"/>
          <w:sz w:val="24"/>
          <w:szCs w:val="24"/>
          <w:u w:val="single"/>
        </w:rPr>
        <w:t>projeto de lei nº 32/19</w:t>
      </w:r>
      <w:r>
        <w:rPr>
          <w:rFonts w:cs="Arial" w:ascii="Arial" w:hAnsi="Arial"/>
          <w:sz w:val="24"/>
          <w:szCs w:val="24"/>
        </w:rPr>
        <w:t xml:space="preserve"> – Dispõe sobre a utilização de carne suína nas festividades no Município de Três Passos; </w:t>
      </w:r>
      <w:r>
        <w:rPr>
          <w:rFonts w:cs="Arial" w:ascii="Arial" w:hAnsi="Arial"/>
          <w:sz w:val="24"/>
          <w:szCs w:val="24"/>
          <w:u w:val="single"/>
        </w:rPr>
        <w:t>projeto de lei nº 33/19</w:t>
      </w:r>
      <w:r>
        <w:rPr>
          <w:rFonts w:cs="Arial" w:ascii="Arial" w:hAnsi="Arial"/>
          <w:sz w:val="24"/>
          <w:szCs w:val="24"/>
        </w:rPr>
        <w:t xml:space="preserve"> – Dispõe sobre a utilização de carne suína na merenda escolar nas unidades do sistema educacional do município; </w:t>
      </w:r>
      <w:r>
        <w:rPr>
          <w:rFonts w:cs="Arial" w:ascii="Arial" w:hAnsi="Arial"/>
          <w:sz w:val="24"/>
          <w:szCs w:val="24"/>
          <w:u w:val="single"/>
        </w:rPr>
        <w:t>projeto de lei nº 34/19</w:t>
      </w:r>
      <w:r>
        <w:rPr>
          <w:rFonts w:cs="Arial" w:ascii="Arial" w:hAnsi="Arial"/>
          <w:sz w:val="24"/>
          <w:szCs w:val="24"/>
        </w:rPr>
        <w:t xml:space="preserve"> – Estabelece normas, competências e obrigações para prevenção à proliferação de doenças transmitidas pelos vetores da febre amarela, febre chikungunya, zika vírus e dengue no Município de Três Passos-RS; </w:t>
      </w:r>
      <w:r>
        <w:rPr>
          <w:rFonts w:cs="Arial" w:ascii="Arial" w:hAnsi="Arial"/>
          <w:sz w:val="24"/>
          <w:szCs w:val="24"/>
          <w:u w:val="single"/>
        </w:rPr>
        <w:t>projeto de lei nº 35/19</w:t>
      </w:r>
      <w:r>
        <w:rPr>
          <w:rFonts w:cs="Arial" w:ascii="Arial" w:hAnsi="Arial"/>
          <w:sz w:val="24"/>
          <w:szCs w:val="24"/>
        </w:rPr>
        <w:t xml:space="preserve"> – Dispõe sobre a concessão de cesta básica aos agentes públicos municipais do Instituto de Previdência do Servidor Público do Município de Três Passos–IPSTP; </w:t>
      </w:r>
      <w:r>
        <w:rPr>
          <w:rFonts w:cs="Arial" w:ascii="Arial" w:hAnsi="Arial"/>
          <w:sz w:val="24"/>
          <w:szCs w:val="24"/>
          <w:u w:val="single"/>
        </w:rPr>
        <w:t>projeto de lei complementar nº 03/19</w:t>
      </w:r>
      <w:r>
        <w:rPr>
          <w:rFonts w:cs="Arial" w:ascii="Arial" w:hAnsi="Arial"/>
          <w:sz w:val="24"/>
          <w:szCs w:val="24"/>
        </w:rPr>
        <w:t xml:space="preserve"> – Autoriza o Poder Executivo Municipal a proceder na alteração da Lei Complementar Municipal nº 1, de 30 de dezembro de 1991 (código Tributário Municipal). </w:t>
      </w:r>
      <w:r>
        <w:rPr>
          <w:rFonts w:cs="Arial" w:ascii="Arial" w:hAnsi="Arial"/>
          <w:b/>
          <w:sz w:val="24"/>
          <w:szCs w:val="24"/>
        </w:rPr>
        <w:t xml:space="preserve">LEITURA, DISCUSSÃO E VOTAÇÃO DOS REQUERIMENTOS, RELATÓRIOS E PARECERES: </w:t>
      </w:r>
      <w:r>
        <w:rPr>
          <w:rFonts w:cs="Arial" w:ascii="Arial" w:hAnsi="Arial"/>
          <w:sz w:val="24"/>
          <w:szCs w:val="24"/>
          <w:u w:val="single"/>
        </w:rPr>
        <w:t>os projetos de leis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>s 32/19 e 33/19</w:t>
      </w:r>
      <w:r>
        <w:rPr>
          <w:rFonts w:cs="Arial" w:ascii="Arial" w:hAnsi="Arial"/>
          <w:sz w:val="24"/>
          <w:szCs w:val="24"/>
        </w:rPr>
        <w:t xml:space="preserve"> ficarão ainda em análise, em função de que será convidado o Presidente da ASSUIPASSOS para participar da próxima reunião das </w:t>
      </w:r>
      <w:r>
        <w:rPr>
          <w:rFonts w:cs="Arial" w:ascii="Arial" w:hAnsi="Arial"/>
          <w:sz w:val="24"/>
          <w:szCs w:val="24"/>
        </w:rPr>
        <w:t>C</w:t>
      </w:r>
      <w:r>
        <w:rPr>
          <w:rFonts w:cs="Arial" w:ascii="Arial" w:hAnsi="Arial"/>
          <w:sz w:val="24"/>
          <w:szCs w:val="24"/>
        </w:rPr>
        <w:t xml:space="preserve">omissões; </w:t>
      </w:r>
      <w:r>
        <w:rPr>
          <w:rFonts w:cs="Arial" w:ascii="Arial" w:hAnsi="Arial"/>
          <w:sz w:val="24"/>
          <w:szCs w:val="24"/>
          <w:u w:val="single"/>
        </w:rPr>
        <w:t>projeto de lei nº 34/19</w:t>
      </w:r>
      <w:r>
        <w:rPr>
          <w:rFonts w:cs="Arial" w:ascii="Arial" w:hAnsi="Arial"/>
          <w:sz w:val="24"/>
          <w:szCs w:val="24"/>
        </w:rPr>
        <w:t xml:space="preserve"> – O relator Flávio Habitzreiter solicitou orientação técnica, a qual </w:t>
      </w:r>
      <w:r>
        <w:rPr>
          <w:rFonts w:cs="Arial" w:ascii="Arial" w:hAnsi="Arial"/>
          <w:bCs/>
          <w:sz w:val="24"/>
          <w:szCs w:val="24"/>
        </w:rPr>
        <w:t>concluiu pela viabilidade jurídica da proposição, vez que não ocorrem vícios de ordem formal ou material que lhe obstem a tramitação. Acrescentou ainda, que o projeto suplementa</w:t>
      </w:r>
      <w:bookmarkStart w:id="0" w:name="_GoBack"/>
      <w:bookmarkEnd w:id="0"/>
      <w:r>
        <w:rPr>
          <w:rFonts w:cs="Arial" w:ascii="Arial" w:hAnsi="Arial"/>
          <w:bCs/>
          <w:sz w:val="24"/>
          <w:szCs w:val="24"/>
        </w:rPr>
        <w:t xml:space="preserve"> a legislação Estadual.  O relator proferiu voto favorável ao projeto e foi seguido pelo vereador Jair Locatelli, membro da presente </w:t>
      </w:r>
      <w:r>
        <w:rPr>
          <w:rFonts w:cs="Arial" w:ascii="Arial" w:hAnsi="Arial"/>
          <w:bCs/>
          <w:sz w:val="24"/>
          <w:szCs w:val="24"/>
        </w:rPr>
        <w:t>C</w:t>
      </w:r>
      <w:r>
        <w:rPr>
          <w:rFonts w:cs="Arial" w:ascii="Arial" w:hAnsi="Arial"/>
          <w:bCs/>
          <w:sz w:val="24"/>
          <w:szCs w:val="24"/>
        </w:rPr>
        <w:t xml:space="preserve">omissão; </w:t>
      </w:r>
      <w:r>
        <w:rPr>
          <w:rFonts w:cs="Arial" w:ascii="Arial" w:hAnsi="Arial"/>
          <w:sz w:val="24"/>
          <w:szCs w:val="24"/>
          <w:u w:val="single"/>
        </w:rPr>
        <w:t>projeto de lei nº 35/19</w:t>
      </w:r>
      <w:r>
        <w:rPr>
          <w:rFonts w:cs="Arial" w:ascii="Arial" w:hAnsi="Arial"/>
          <w:sz w:val="24"/>
          <w:szCs w:val="24"/>
        </w:rPr>
        <w:t xml:space="preserve"> – O relator Flavio Habitzreiter solicitou orientação técnica, a qual opinou pela viabilidade jurídica do projeto. </w:t>
      </w:r>
      <w:r>
        <w:rPr>
          <w:rFonts w:cs="Arial" w:ascii="Arial" w:hAnsi="Arial"/>
          <w:bCs/>
          <w:sz w:val="24"/>
          <w:szCs w:val="24"/>
        </w:rPr>
        <w:t xml:space="preserve">O relator proferiu voto favorável ao projeto e foi seguido pelo vereador Jair Locatelli, membro da presente comissão; </w:t>
      </w:r>
      <w:r>
        <w:rPr>
          <w:rFonts w:cs="Arial" w:ascii="Arial" w:hAnsi="Arial"/>
          <w:sz w:val="24"/>
          <w:szCs w:val="24"/>
          <w:u w:val="single"/>
        </w:rPr>
        <w:t>projeto de lei complementar nº 03/19</w:t>
      </w:r>
      <w:r>
        <w:rPr>
          <w:rFonts w:cs="Arial" w:ascii="Arial" w:hAnsi="Arial"/>
          <w:sz w:val="24"/>
          <w:szCs w:val="24"/>
        </w:rPr>
        <w:t xml:space="preserve"> – O relator Flávio Habitzreiter solicitou orientação técnica, a qual salientou que o município tem legitimidade tanto para instituir a contribuição de melhoria, quanto para propor o parcelamento descrito no presente projeto. Neste sentido, opinou pela viabilidade jurídica da proposição. </w:t>
      </w:r>
      <w:r>
        <w:rPr>
          <w:rFonts w:cs="Arial" w:ascii="Arial" w:hAnsi="Arial"/>
          <w:bCs/>
          <w:sz w:val="24"/>
          <w:szCs w:val="24"/>
        </w:rPr>
        <w:t xml:space="preserve">O relator proferiu voto favorável ao projeto e foi seguido pelo vereador Jair Locatelli, membro da presente </w:t>
      </w:r>
      <w:r>
        <w:rPr>
          <w:rFonts w:cs="Arial" w:ascii="Arial" w:hAnsi="Arial"/>
          <w:bCs/>
          <w:sz w:val="24"/>
          <w:szCs w:val="24"/>
        </w:rPr>
        <w:t>C</w:t>
      </w:r>
      <w:r>
        <w:rPr>
          <w:rFonts w:cs="Arial" w:ascii="Arial" w:hAnsi="Arial"/>
          <w:bCs/>
          <w:sz w:val="24"/>
          <w:szCs w:val="24"/>
        </w:rPr>
        <w:t xml:space="preserve">omissão. </w:t>
      </w:r>
      <w:r>
        <w:rPr>
          <w:rFonts w:cs="Arial" w:ascii="Arial" w:hAnsi="Arial"/>
          <w:b/>
          <w:sz w:val="24"/>
          <w:szCs w:val="24"/>
        </w:rPr>
        <w:t>VOTAÇÃO DO PARECER</w:t>
      </w:r>
      <w:r>
        <w:rPr>
          <w:rFonts w:cs="Arial" w:ascii="Arial" w:hAnsi="Arial"/>
          <w:sz w:val="24"/>
          <w:szCs w:val="24"/>
        </w:rPr>
        <w:t>: aprovados por unanimidade, pela normal tramitação dos projetos de leis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s 34/19 e 35/19 e projeto de lei complementar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03/19. </w:t>
      </w:r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>
      <w:pPr>
        <w:pStyle w:val="Normal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>Membro:</w:t>
      </w:r>
      <w:r>
        <w:rPr>
          <w:rFonts w:cs="Arial" w:ascii="Arial" w:hAnsi="Arial"/>
          <w:sz w:val="24"/>
          <w:szCs w:val="24"/>
        </w:rPr>
        <w:t xml:space="preserve"> Flávio Habitzreiter________</w:t>
      </w:r>
      <w:r>
        <w:rPr>
          <w:rFonts w:cs="Arial" w:ascii="Arial" w:hAnsi="Arial"/>
          <w:sz w:val="24"/>
          <w:szCs w:val="24"/>
          <w:lang w:eastAsia="zh-CN"/>
        </w:rPr>
        <w:t>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 xml:space="preserve">Membro </w:t>
      </w:r>
      <w:r>
        <w:rPr>
          <w:rFonts w:cs="Arial" w:ascii="Arial" w:hAnsi="Arial"/>
          <w:sz w:val="24"/>
          <w:szCs w:val="24"/>
        </w:rPr>
        <w:t>Suplente</w:t>
      </w:r>
      <w:r>
        <w:rPr>
          <w:rFonts w:cs="Arial" w:ascii="Arial" w:hAnsi="Arial"/>
          <w:sz w:val="24"/>
          <w:szCs w:val="24"/>
        </w:rPr>
        <w:t>: Jair Locatelli</w:t>
      </w:r>
      <w:r>
        <w:rPr>
          <w:rFonts w:cs="Arial" w:ascii="Arial" w:hAnsi="Arial"/>
          <w:sz w:val="24"/>
          <w:szCs w:val="24"/>
          <w:lang w:eastAsia="zh-CN"/>
        </w:rPr>
        <w:t xml:space="preserve"> _____________________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134" w:header="0" w:top="1134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unhideWhenUsed/>
    <w:rsid w:val="005f2cff"/>
    <w:rPr>
      <w:color w:val="0563C1" w:themeColor="hyperlink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/>
    <w:qFormat/>
    <w:rsid w:val="00e70997"/>
    <w:rPr>
      <w:color w:val="00000A"/>
      <w:sz w:val="22"/>
      <w:szCs w:val="22"/>
      <w:lang w:eastAsia="en-U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rpodetextorecuado">
    <w:name w:val="Body Text Indent"/>
    <w:basedOn w:val="Normal"/>
    <w:link w:val="RecuodecorpodetextoChar"/>
    <w:uiPriority w:val="99"/>
    <w:semiHidden/>
    <w:unhideWhenUsed/>
    <w:rsid w:val="00e70997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Application>LibreOffice/5.4.7.2$Windows_X86_64 LibreOffice_project/c838ef25c16710f8838b1faec480ebba495259d0</Application>
  <Pages>1</Pages>
  <Words>452</Words>
  <Characters>2510</Characters>
  <CharactersWithSpaces>2964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2019-05-23T20:24:00Z</dcterms:created>
  <dc:creator>Usuário</dc:creator>
  <dc:description/>
  <dc:language>pt-BR</dc:language>
  <cp:lastModifiedBy/>
  <dcterms:modified xsi:type="dcterms:W3CDTF">2019-05-30T14:27:49Z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