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61535" cy="84772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20" cy="84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95pt;height:66.6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12/2019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seis dias do mês de junho do ano de dois mil e dezenove, reuniram-se no Plenário da Câmara Municipal de Três Passos, às 17h30min, os vereadores Ivo Zügel, Jair Locatelli e Maria Helena Krumennauer.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</w:t>
      </w:r>
      <w:r>
        <w:rPr>
          <w:rFonts w:eastAsia="Times New Roman" w:ascii="Times New Roman" w:hAnsi="Times New Roman"/>
          <w:sz w:val="28"/>
          <w:szCs w:val="28"/>
          <w:lang w:eastAsia="pt-BR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Dispõe sobre a utilização de carne suína nas festividades do Município de Três Passos, tais como eventos e feiras promovidos pela Prefeitura Municipal e também por entidades e associações, no percentual mínimo de 30%; </w:t>
      </w:r>
      <w:r>
        <w:rPr>
          <w:rFonts w:cs="Arial" w:ascii="Arial" w:hAnsi="Arial"/>
          <w:sz w:val="24"/>
          <w:szCs w:val="24"/>
          <w:u w:val="single"/>
        </w:rPr>
        <w:t>projeto</w:t>
      </w:r>
      <w:r>
        <w:rPr>
          <w:rFonts w:cs="Arial" w:ascii="Arial" w:hAnsi="Arial"/>
          <w:sz w:val="24"/>
          <w:szCs w:val="24"/>
          <w:u w:val="single"/>
        </w:rPr>
        <w:t>s</w:t>
      </w:r>
      <w:r>
        <w:rPr>
          <w:rFonts w:cs="Arial" w:ascii="Arial" w:hAnsi="Arial"/>
          <w:sz w:val="24"/>
          <w:szCs w:val="24"/>
          <w:u w:val="single"/>
        </w:rPr>
        <w:t xml:space="preserve"> de lei nº</w:t>
      </w:r>
      <w:r>
        <w:rPr>
          <w:rFonts w:cs="Arial" w:ascii="Arial" w:hAnsi="Arial"/>
          <w:sz w:val="24"/>
          <w:szCs w:val="24"/>
          <w:u w:val="single"/>
        </w:rPr>
        <w:t>s</w:t>
      </w:r>
      <w:r>
        <w:rPr>
          <w:rFonts w:cs="Arial" w:ascii="Arial" w:hAnsi="Arial"/>
          <w:sz w:val="24"/>
          <w:szCs w:val="24"/>
          <w:u w:val="single"/>
        </w:rPr>
        <w:t xml:space="preserve"> 36/19, 37/19, 38/19, 39/19, 40/19 e 42/19</w:t>
      </w:r>
      <w:r>
        <w:rPr>
          <w:rFonts w:cs="Arial" w:ascii="Arial" w:hAnsi="Arial"/>
          <w:sz w:val="24"/>
          <w:szCs w:val="24"/>
        </w:rPr>
        <w:t xml:space="preserve"> – Dispõe</w:t>
      </w:r>
      <w:r>
        <w:rPr>
          <w:rFonts w:cs="Arial" w:ascii="Arial" w:hAnsi="Arial"/>
          <w:sz w:val="24"/>
          <w:szCs w:val="24"/>
        </w:rPr>
        <w:t>m</w:t>
      </w:r>
      <w:r>
        <w:rPr>
          <w:rFonts w:cs="Arial" w:ascii="Arial" w:hAnsi="Arial"/>
          <w:sz w:val="24"/>
          <w:szCs w:val="24"/>
        </w:rPr>
        <w:t xml:space="preserve"> sobre a contratação emergencial de três auxiliares de saúde bucal, de até quatro serventes, quatro agentes comunitários de saúde, um oficineiro e dois técnicos em enfermagem; </w:t>
      </w:r>
      <w:r>
        <w:rPr>
          <w:rFonts w:cs="Arial" w:ascii="Arial" w:hAnsi="Arial"/>
          <w:sz w:val="24"/>
          <w:szCs w:val="24"/>
          <w:u w:val="single"/>
        </w:rPr>
        <w:t>projeto de lei nº 44/19</w:t>
      </w:r>
      <w:r>
        <w:rPr>
          <w:rFonts w:cs="Arial" w:ascii="Arial" w:hAnsi="Arial"/>
          <w:sz w:val="24"/>
          <w:szCs w:val="24"/>
        </w:rPr>
        <w:t xml:space="preserve"> – Autoriza a abertura de licitação na modalidade de concorrência, para alienação de uma área de 196,2527m², localizado na Área Industrial da BR468; </w:t>
      </w:r>
      <w:r>
        <w:rPr>
          <w:rFonts w:cs="Arial" w:ascii="Arial" w:hAnsi="Arial"/>
          <w:sz w:val="24"/>
          <w:szCs w:val="24"/>
          <w:u w:val="single"/>
        </w:rPr>
        <w:t>projeto de lei nº 45/19</w:t>
      </w:r>
      <w:r>
        <w:rPr>
          <w:rFonts w:cs="Arial" w:ascii="Arial" w:hAnsi="Arial"/>
          <w:sz w:val="24"/>
          <w:szCs w:val="24"/>
        </w:rPr>
        <w:t xml:space="preserve"> – Altera a Lei Municipal nº 4.999/2014, a qual dispõe sobre a concessão de cesta básica aos agentes públicos municipais de Três Passos; </w:t>
      </w:r>
      <w:r>
        <w:rPr>
          <w:rFonts w:cs="Arial" w:ascii="Arial" w:hAnsi="Arial"/>
          <w:sz w:val="24"/>
          <w:szCs w:val="24"/>
          <w:u w:val="single"/>
        </w:rPr>
        <w:t>projeto de lei nº 46/19</w:t>
      </w:r>
      <w:r>
        <w:rPr>
          <w:rFonts w:cs="Arial" w:ascii="Arial" w:hAnsi="Arial"/>
          <w:sz w:val="24"/>
          <w:szCs w:val="24"/>
        </w:rPr>
        <w:t xml:space="preserve"> – Autoriza o Poder Executivo Municipal a realizar repasses de recursos oriundos dos Governos Estadual e Federal à Associação Hospital de Caridade de Três para a execução do Programa SAMU/SALVAR.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nº 32/19</w:t>
      </w:r>
      <w:r>
        <w:rPr>
          <w:rFonts w:cs="Arial" w:ascii="Arial" w:hAnsi="Arial"/>
          <w:sz w:val="24"/>
          <w:szCs w:val="24"/>
        </w:rPr>
        <w:t xml:space="preserve"> – O presente projeto está aguardando retorno do Executivo Municipal, haja vista que foi enviado ofício sugerindo a sua alteração; </w:t>
      </w:r>
      <w:r>
        <w:rPr>
          <w:rFonts w:cs="Arial" w:ascii="Arial" w:hAnsi="Arial"/>
          <w:sz w:val="24"/>
          <w:szCs w:val="24"/>
          <w:u w:val="single"/>
        </w:rPr>
        <w:t>projetos de leis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>s 36/19, 37/19, 38/19, 39/19, 40/19 e 42/19</w:t>
      </w:r>
      <w:r>
        <w:rPr>
          <w:rFonts w:cs="Arial" w:ascii="Arial" w:hAnsi="Arial"/>
          <w:sz w:val="24"/>
          <w:szCs w:val="24"/>
        </w:rPr>
        <w:t xml:space="preserve"> – o relator Jair Locatelli solicitou orientação técnica, a qual opinou pela viabilidade jurídica dos projetos e salientou que para a contratação emergencial, deve-se comprovar a emergencialidade da mesma e que a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omissão poderá requerer documentos e/ou esclarecimentos ao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xecutivo </w:t>
      </w:r>
      <w:r>
        <w:rPr>
          <w:rFonts w:cs="Arial" w:ascii="Arial" w:hAnsi="Arial"/>
          <w:sz w:val="24"/>
          <w:szCs w:val="24"/>
        </w:rPr>
        <w:t>M</w:t>
      </w:r>
      <w:r>
        <w:rPr>
          <w:rFonts w:cs="Arial" w:ascii="Arial" w:hAnsi="Arial"/>
          <w:sz w:val="24"/>
          <w:szCs w:val="24"/>
        </w:rPr>
        <w:t xml:space="preserve">unicipal se achar necessário. A Secretária de Saúde Maria Adelaide Hertz esteve presente na reunião e esclareceu que as contratações possuem o caráter de emergencialidade, tendo em vista que a necessidade é temporária, não sendo o caso de contratação em caráter efetivo. O relator proferiu voto favorável aos projetos e foi seguido pelos demais membros; </w:t>
      </w:r>
      <w:r>
        <w:rPr>
          <w:rFonts w:cs="Arial" w:ascii="Arial" w:hAnsi="Arial"/>
          <w:sz w:val="24"/>
          <w:szCs w:val="24"/>
          <w:u w:val="single"/>
        </w:rPr>
        <w:t>projeto de lei nº 44/19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onforme orientação técnica, </w:t>
      </w:r>
      <w:r>
        <w:rPr>
          <w:rFonts w:cs="Arial" w:ascii="Arial" w:hAnsi="Arial"/>
          <w:bCs/>
          <w:sz w:val="24"/>
          <w:szCs w:val="24"/>
        </w:rPr>
        <w:t xml:space="preserve">o projeto não veio acompanhado da certidão de matrícula do imóvel, não sendo possível verificar a destinação deste, assim como não se encontra o memorial descritivo e o laudo de avaliação do bem, documentos imprescindíveis à análise da proposição. </w:t>
      </w:r>
      <w:r>
        <w:rPr>
          <w:rFonts w:cs="Arial" w:ascii="Arial" w:hAnsi="Arial"/>
          <w:sz w:val="24"/>
          <w:szCs w:val="24"/>
        </w:rPr>
        <w:t>O relator Jair Locatelli passou a palavra para o Secretário Municipal de Obras Gilmar Cardoso, o qual esclareceu que o imóvel apresentará nova área, sendo que será encaminhado alteração ao projeto de lei em análise, bem como matrícula atualizada</w:t>
      </w:r>
      <w:r>
        <w:rPr>
          <w:rFonts w:cs="Arial" w:ascii="Arial" w:hAnsi="Arial"/>
          <w:bCs/>
          <w:sz w:val="24"/>
          <w:szCs w:val="24"/>
        </w:rPr>
        <w:t xml:space="preserve">. Os demais membros concordaram com a posição do relator de aguardar as alterações e documentos do Executivo; </w:t>
      </w:r>
      <w:r>
        <w:rPr>
          <w:rFonts w:cs="Arial" w:ascii="Arial" w:hAnsi="Arial"/>
          <w:sz w:val="24"/>
          <w:szCs w:val="24"/>
          <w:u w:val="single"/>
        </w:rPr>
        <w:t>projeto de lei nº 45/19</w:t>
      </w:r>
      <w:r>
        <w:rPr>
          <w:rFonts w:cs="Arial" w:ascii="Arial" w:hAnsi="Arial"/>
          <w:sz w:val="24"/>
          <w:szCs w:val="24"/>
        </w:rPr>
        <w:t xml:space="preserve"> – O relator solicitou orientação técnica, a qual opinou pela viabilidade jurídica do projeto, tendo em vista a observação da iniciativa, bem como atende os requisitos constitucionais formal e material. O relator proferiu voto favorável e foi seguido pelos demais membros; </w:t>
      </w:r>
      <w:r>
        <w:rPr>
          <w:rFonts w:cs="Arial" w:ascii="Arial" w:hAnsi="Arial"/>
          <w:sz w:val="24"/>
          <w:szCs w:val="24"/>
          <w:u w:val="single"/>
        </w:rPr>
        <w:t>projeto de lei nº 46/19</w:t>
      </w:r>
      <w:r>
        <w:rPr>
          <w:rFonts w:cs="Arial" w:ascii="Arial" w:hAnsi="Arial"/>
          <w:sz w:val="24"/>
          <w:szCs w:val="24"/>
        </w:rPr>
        <w:t xml:space="preserve"> – O relator passou a palavra para a Secretaria da Saúde Maria Adelaide Hertz. A Secretária explicou que o projeto autoriza o repasse oriundo dos Governos Estadual e Federal ao </w:t>
      </w:r>
      <w:r>
        <w:rPr>
          <w:rFonts w:cs="Arial" w:ascii="Arial" w:hAnsi="Arial"/>
          <w:sz w:val="24"/>
          <w:szCs w:val="24"/>
        </w:rPr>
        <w:t>H</w:t>
      </w:r>
      <w:r>
        <w:rPr>
          <w:rFonts w:cs="Arial" w:ascii="Arial" w:hAnsi="Arial"/>
          <w:sz w:val="24"/>
          <w:szCs w:val="24"/>
        </w:rPr>
        <w:t xml:space="preserve">ospital de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aridade para a execução do programa Samu/Salvar. O relator solicitou orientação técnica, a qual </w:t>
      </w:r>
      <w:r>
        <w:rPr>
          <w:rFonts w:eastAsia="Times New Roman" w:cs="Arial" w:ascii="Arial" w:hAnsi="Arial"/>
          <w:bCs/>
          <w:color w:val="00000A"/>
          <w:sz w:val="24"/>
          <w:szCs w:val="24"/>
          <w:lang w:eastAsia="pt-BR"/>
        </w:rPr>
        <w:t>ressaltou</w:t>
      </w:r>
      <w:bookmarkStart w:id="0" w:name="_GoBack"/>
      <w:bookmarkEnd w:id="0"/>
      <w:r>
        <w:rPr>
          <w:rFonts w:eastAsia="Times New Roman" w:cs="Arial" w:ascii="Arial" w:hAnsi="Arial"/>
          <w:bCs/>
          <w:color w:val="00000A"/>
          <w:sz w:val="24"/>
          <w:szCs w:val="24"/>
          <w:lang w:eastAsia="pt-BR"/>
        </w:rPr>
        <w:t xml:space="preserve"> que embora o TCE/RS em caso específico, tenha admitido o repasse de recursos à entidade privada, entende-se que o adequado é que a equipe do SAMU, de acordo com a legislação que regulamenta o serviço, deverá ser constituída por servidores ocupantes de cargo de provimento efetivo, investidos através de concurso público realizado pelo Município que aderiu ao serviço com a União, não sendo recomendada a terceirização do serviço para hospital, por se tratar de entidade da rede privada. Salientou que o mérito cabe </w:t>
      </w:r>
      <w:r>
        <w:rPr>
          <w:rFonts w:eastAsia="Times New Roman" w:cs="Arial" w:ascii="Arial" w:hAnsi="Arial"/>
          <w:bCs/>
          <w:color w:val="00000A"/>
          <w:sz w:val="24"/>
          <w:szCs w:val="24"/>
          <w:lang w:eastAsia="pt-BR"/>
        </w:rPr>
        <w:t>à</w:t>
      </w:r>
      <w:r>
        <w:rPr>
          <w:rFonts w:eastAsia="Times New Roman" w:cs="Arial" w:ascii="Arial" w:hAnsi="Arial"/>
          <w:bCs/>
          <w:color w:val="00000A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bCs/>
          <w:color w:val="00000A"/>
          <w:sz w:val="24"/>
          <w:szCs w:val="24"/>
          <w:lang w:eastAsia="pt-BR"/>
        </w:rPr>
        <w:t>C</w:t>
      </w:r>
      <w:r>
        <w:rPr>
          <w:rFonts w:eastAsia="Times New Roman" w:cs="Arial" w:ascii="Arial" w:hAnsi="Arial"/>
          <w:bCs/>
          <w:color w:val="00000A"/>
          <w:sz w:val="24"/>
          <w:szCs w:val="24"/>
          <w:lang w:eastAsia="pt-BR"/>
        </w:rPr>
        <w:t xml:space="preserve">omissão analisar. O relator proferiu voto favorável e foi seguido pelos demais membros.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s 36/19, 37/19, 38/19, 39/19, 40/19, 42/19, 45/19 e 46/19.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Membro Suplente: Ivo Zügel</w:t>
      </w:r>
      <w:r>
        <w:rPr/>
        <w:t>____________________________________________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Membro Suplente: Jair Locatelli________</w:t>
      </w:r>
      <w:r>
        <w:rPr>
          <w:rFonts w:cs="Arial" w:ascii="Arial" w:hAnsi="Arial"/>
          <w:sz w:val="24"/>
          <w:szCs w:val="24"/>
          <w:lang w:eastAsia="zh-CN"/>
        </w:rPr>
        <w:t>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Membro Suplente: Maria Helena Krummenauer</w:t>
      </w:r>
      <w:r>
        <w:rPr>
          <w:rFonts w:cs="Arial" w:ascii="Arial" w:hAnsi="Arial"/>
          <w:sz w:val="24"/>
          <w:szCs w:val="24"/>
          <w:lang w:eastAsia="zh-CN"/>
        </w:rPr>
        <w:t xml:space="preserve"> 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5f2cff"/>
    <w:rPr>
      <w:color w:val="0563C1" w:themeColor="hyperlink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recuado">
    <w:name w:val="Body Text Indent"/>
    <w:basedOn w:val="Normal"/>
    <w:link w:val="RecuodecorpodetextoChar"/>
    <w:uiPriority w:val="99"/>
    <w:semiHidden/>
    <w:unhideWhenUsed/>
    <w:rsid w:val="00e70997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LibreOffice/5.4.7.2$Windows_X86_64 LibreOffice_project/c838ef25c16710f8838b1faec480ebba495259d0</Application>
  <Pages>2</Pages>
  <Words>725</Words>
  <Characters>3986</Characters>
  <CharactersWithSpaces>4712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2019-06-06T19:59:00Z</dcterms:created>
  <dc:creator>Usuário</dc:creator>
  <dc:description/>
  <dc:language>pt-BR</dc:language>
  <cp:lastModifiedBy/>
  <dcterms:modified xsi:type="dcterms:W3CDTF">2019-06-19T15:22:34Z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