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E4496" w:rsidRDefault="00822E39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mc:AlternateContent>
          <mc:Choice Requires="wps">
            <w:drawing>
              <wp:anchor distT="0" distB="0" distL="114300" distR="114300" simplePos="0" relativeHeight="3" behindDoc="0" locked="0" layoutInCell="1" allowOverlap="1">
                <wp:simplePos x="0" y="0"/>
                <wp:positionH relativeFrom="margin">
                  <wp:posOffset>1024890</wp:posOffset>
                </wp:positionH>
                <wp:positionV relativeFrom="paragraph">
                  <wp:posOffset>-5715</wp:posOffset>
                </wp:positionV>
                <wp:extent cx="4662805" cy="848995"/>
                <wp:effectExtent l="0" t="0" r="0" b="0"/>
                <wp:wrapNone/>
                <wp:docPr id="1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62000" cy="8485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:rsidR="000E4496" w:rsidRDefault="00822E39">
                            <w:pPr>
                              <w:pStyle w:val="Contedodoquadro"/>
                              <w:spacing w:after="0" w:line="240" w:lineRule="auto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0000"/>
                              </w:rPr>
                              <w:t>Estado do Rio Grande do Sul</w:t>
                            </w:r>
                          </w:p>
                          <w:p w:rsidR="000E4496" w:rsidRDefault="00822E39">
                            <w:pPr>
                              <w:pStyle w:val="Contedodoquadro"/>
                              <w:pBdr>
                                <w:bottom w:val="single" w:sz="12" w:space="1" w:color="00000A"/>
                              </w:pBdr>
                              <w:spacing w:after="0" w:line="240" w:lineRule="auto"/>
                              <w:jc w:val="center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color w:val="000000"/>
                                <w:sz w:val="24"/>
                                <w:szCs w:val="24"/>
                              </w:rPr>
                              <w:t>Câmara Municipal de Três Passos</w:t>
                            </w:r>
                          </w:p>
                          <w:p w:rsidR="000E4496" w:rsidRDefault="00822E39">
                            <w:pPr>
                              <w:pStyle w:val="Contedodoquadro"/>
                              <w:spacing w:after="0"/>
                              <w:jc w:val="center"/>
                              <w:rPr>
                                <w:rFonts w:ascii="Arial" w:hAnsi="Arial" w:cs="Arial"/>
                                <w:b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</w:rPr>
                              <w:t>COMISSÃO DE CONSTITUIÇÃO, REDAÇÃO E BEM-ESTAR SOCIAL</w:t>
                            </w:r>
                          </w:p>
                          <w:p w:rsidR="000E4496" w:rsidRDefault="000E4496">
                            <w:pPr>
                              <w:pStyle w:val="Contedodoquadro"/>
                              <w:spacing w:after="0" w:line="240" w:lineRule="auto"/>
                              <w:jc w:val="center"/>
                            </w:pP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Text Box 5" o:spid="_x0000_s1026" style="position:absolute;margin-left:80.7pt;margin-top:-.45pt;width:367.15pt;height:66.85pt;z-index:3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" stroked="f">
                <v:textbox>
                  <w:txbxContent>
                    <w:p w:rsidR="000E4496" w:rsidRDefault="00822E39">
                      <w:pPr>
                        <w:pStyle w:val="Contedodoquadro"/>
                        <w:spacing w:after="0" w:line="240" w:lineRule="auto"/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  <w:color w:val="000000"/>
                        </w:rPr>
                        <w:t>Estado do Rio Grande do Sul</w:t>
                      </w:r>
                    </w:p>
                    <w:p w:rsidR="000E4496" w:rsidRDefault="00822E39">
                      <w:pPr>
                        <w:pStyle w:val="Contedodoquadro"/>
                        <w:pBdr>
                          <w:bottom w:val="single" w:sz="12" w:space="1" w:color="00000A"/>
                        </w:pBdr>
                        <w:spacing w:after="0" w:line="240" w:lineRule="auto"/>
                        <w:jc w:val="center"/>
                        <w:rPr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color w:val="000000"/>
                          <w:sz w:val="24"/>
                          <w:szCs w:val="24"/>
                        </w:rPr>
                        <w:t>Câmara Municipal de Três Passos</w:t>
                      </w:r>
                    </w:p>
                    <w:p w:rsidR="000E4496" w:rsidRDefault="00822E39">
                      <w:pPr>
                        <w:pStyle w:val="Contedodoquadro"/>
                        <w:spacing w:after="0"/>
                        <w:jc w:val="center"/>
                        <w:rPr>
                          <w:rFonts w:ascii="Arial" w:hAnsi="Arial" w:cs="Arial"/>
                          <w:b/>
                        </w:rPr>
                      </w:pPr>
                      <w:r>
                        <w:rPr>
                          <w:rFonts w:ascii="Arial" w:hAnsi="Arial" w:cs="Arial"/>
                          <w:b/>
                        </w:rPr>
                        <w:t>COMISSÃO DE CONSTITUIÇÃO, REDAÇÃO E BEM-ESTAR SOCIAL</w:t>
                      </w:r>
                    </w:p>
                    <w:p w:rsidR="000E4496" w:rsidRDefault="000E4496">
                      <w:pPr>
                        <w:pStyle w:val="Contedodoquadro"/>
                        <w:spacing w:after="0" w:line="240" w:lineRule="auto"/>
                        <w:jc w:val="center"/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>
        <w:rPr>
          <w:rFonts w:ascii="Arial" w:hAnsi="Arial" w:cs="Arial"/>
          <w:noProof/>
          <w:sz w:val="24"/>
          <w:szCs w:val="24"/>
          <w:lang w:eastAsia="pt-BR"/>
        </w:rPr>
        <w:drawing>
          <wp:anchor distT="0" distB="0" distL="114300" distR="114300" simplePos="0" relativeHeight="2" behindDoc="0" locked="0" layoutInCell="1" allowOverlap="1">
            <wp:simplePos x="0" y="0"/>
            <wp:positionH relativeFrom="column">
              <wp:posOffset>41275</wp:posOffset>
            </wp:positionH>
            <wp:positionV relativeFrom="paragraph">
              <wp:posOffset>-224155</wp:posOffset>
            </wp:positionV>
            <wp:extent cx="819150" cy="1089025"/>
            <wp:effectExtent l="0" t="0" r="0" b="0"/>
            <wp:wrapSquare wrapText="largest"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m 3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9150" cy="10890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0E4496" w:rsidRDefault="000E4496">
      <w:pPr>
        <w:rPr>
          <w:rFonts w:ascii="Arial" w:hAnsi="Arial" w:cs="Arial"/>
          <w:sz w:val="24"/>
          <w:szCs w:val="24"/>
        </w:rPr>
      </w:pPr>
    </w:p>
    <w:p w:rsidR="000E4496" w:rsidRDefault="00822E39">
      <w:pPr>
        <w:tabs>
          <w:tab w:val="left" w:pos="4400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</w:p>
    <w:p w:rsidR="000E4496" w:rsidRDefault="00822E39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10103C">
        <w:rPr>
          <w:rFonts w:ascii="Arial" w:hAnsi="Arial" w:cs="Arial"/>
          <w:b/>
          <w:sz w:val="24"/>
          <w:szCs w:val="24"/>
        </w:rPr>
        <w:t>Ata da Reunião Ordinária n</w:t>
      </w:r>
      <w:r w:rsidRPr="0010103C">
        <w:rPr>
          <w:rFonts w:ascii="Arial" w:hAnsi="Arial" w:cs="Arial"/>
          <w:b/>
          <w:strike/>
          <w:sz w:val="24"/>
          <w:szCs w:val="24"/>
        </w:rPr>
        <w:t>º</w:t>
      </w:r>
      <w:r w:rsidR="005C4B4F">
        <w:rPr>
          <w:rFonts w:ascii="Arial" w:hAnsi="Arial" w:cs="Arial"/>
          <w:b/>
          <w:sz w:val="24"/>
          <w:szCs w:val="24"/>
        </w:rPr>
        <w:t xml:space="preserve"> 18</w:t>
      </w:r>
      <w:r w:rsidRPr="0010103C">
        <w:rPr>
          <w:rFonts w:ascii="Arial" w:hAnsi="Arial" w:cs="Arial"/>
          <w:b/>
          <w:sz w:val="24"/>
          <w:szCs w:val="24"/>
        </w:rPr>
        <w:t>/2019</w:t>
      </w:r>
    </w:p>
    <w:p w:rsidR="000E4496" w:rsidRDefault="000E4496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5C4B4F" w:rsidRPr="005C4B4F" w:rsidRDefault="00822E39" w:rsidP="005C4B4F">
      <w:pPr>
        <w:spacing w:after="0" w:line="240" w:lineRule="auto"/>
        <w:jc w:val="both"/>
      </w:pPr>
      <w:r>
        <w:rPr>
          <w:rFonts w:ascii="Arial" w:hAnsi="Arial" w:cs="Arial"/>
          <w:sz w:val="24"/>
          <w:szCs w:val="24"/>
        </w:rPr>
        <w:t xml:space="preserve">Aos </w:t>
      </w:r>
      <w:r w:rsidR="005C4B4F">
        <w:rPr>
          <w:rFonts w:ascii="Arial" w:hAnsi="Arial" w:cs="Arial"/>
          <w:sz w:val="24"/>
          <w:szCs w:val="24"/>
        </w:rPr>
        <w:t>vinte e dois</w:t>
      </w:r>
      <w:r w:rsidR="00664EB6">
        <w:rPr>
          <w:rFonts w:ascii="Arial" w:hAnsi="Arial" w:cs="Arial"/>
          <w:sz w:val="24"/>
          <w:szCs w:val="24"/>
        </w:rPr>
        <w:t xml:space="preserve"> dias do mês de agosto</w:t>
      </w:r>
      <w:r>
        <w:rPr>
          <w:rFonts w:ascii="Arial" w:hAnsi="Arial" w:cs="Arial"/>
          <w:sz w:val="24"/>
          <w:szCs w:val="24"/>
        </w:rPr>
        <w:t xml:space="preserve"> do ano de dois mil e dezenove, reuniram-se no Plenário da Câmara Municipal de Três Passos, às 17h30min, os vereadores </w:t>
      </w:r>
      <w:r w:rsidR="00C90ACE">
        <w:rPr>
          <w:rFonts w:ascii="Arial" w:hAnsi="Arial" w:cs="Arial"/>
          <w:sz w:val="24"/>
          <w:szCs w:val="24"/>
        </w:rPr>
        <w:t>Jair Locateli</w:t>
      </w:r>
      <w:r>
        <w:rPr>
          <w:rFonts w:ascii="Arial" w:hAnsi="Arial" w:cs="Arial"/>
          <w:sz w:val="24"/>
          <w:szCs w:val="24"/>
        </w:rPr>
        <w:t xml:space="preserve"> e Willian Heineck. </w:t>
      </w:r>
      <w:r>
        <w:rPr>
          <w:rFonts w:ascii="Arial" w:hAnsi="Arial" w:cs="Arial"/>
          <w:b/>
          <w:bCs/>
          <w:sz w:val="24"/>
          <w:szCs w:val="24"/>
        </w:rPr>
        <w:t>LEITURA SUMÁRIA DO EXPEDIENTE</w:t>
      </w:r>
      <w:r>
        <w:rPr>
          <w:rFonts w:ascii="Arial" w:hAnsi="Arial" w:cs="Arial"/>
          <w:b/>
          <w:sz w:val="24"/>
          <w:szCs w:val="24"/>
        </w:rPr>
        <w:t>:</w:t>
      </w:r>
      <w:r w:rsidR="005C4B4F">
        <w:rPr>
          <w:color w:val="000000"/>
        </w:rPr>
        <w:t xml:space="preserve"> </w:t>
      </w:r>
      <w:r w:rsidR="005C4B4F" w:rsidRPr="005C4B4F">
        <w:rPr>
          <w:rFonts w:ascii="Arial" w:hAnsi="Arial" w:cs="Arial"/>
          <w:color w:val="000000"/>
          <w:sz w:val="24"/>
          <w:szCs w:val="24"/>
          <w:u w:val="single"/>
        </w:rPr>
        <w:t xml:space="preserve">projeto de </w:t>
      </w:r>
      <w:r w:rsidR="005C4B4F" w:rsidRPr="005C4B4F">
        <w:rPr>
          <w:rFonts w:ascii="Arial" w:hAnsi="Arial" w:cs="Arial"/>
          <w:sz w:val="24"/>
          <w:szCs w:val="24"/>
          <w:u w:val="single"/>
        </w:rPr>
        <w:t>lei</w:t>
      </w:r>
      <w:r w:rsidR="005C4B4F">
        <w:rPr>
          <w:rFonts w:ascii="Arial" w:hAnsi="Arial" w:cs="Arial"/>
          <w:sz w:val="24"/>
          <w:szCs w:val="24"/>
          <w:u w:val="single"/>
        </w:rPr>
        <w:t xml:space="preserve"> n</w:t>
      </w:r>
      <w:r w:rsidR="005C4B4F" w:rsidRPr="00B10AEA">
        <w:rPr>
          <w:rFonts w:ascii="Arial" w:hAnsi="Arial" w:cs="Arial"/>
          <w:strike/>
          <w:sz w:val="24"/>
          <w:szCs w:val="24"/>
          <w:u w:val="single"/>
        </w:rPr>
        <w:t>º</w:t>
      </w:r>
      <w:r w:rsidR="005C4B4F">
        <w:rPr>
          <w:rFonts w:ascii="Arial" w:hAnsi="Arial" w:cs="Arial"/>
          <w:sz w:val="24"/>
          <w:szCs w:val="24"/>
          <w:u w:val="single"/>
        </w:rPr>
        <w:t xml:space="preserve"> 61/19</w:t>
      </w:r>
      <w:r w:rsidR="005C4B4F" w:rsidRPr="00921890">
        <w:rPr>
          <w:rFonts w:ascii="Arial" w:hAnsi="Arial" w:cs="Arial"/>
          <w:sz w:val="24"/>
          <w:szCs w:val="24"/>
        </w:rPr>
        <w:t xml:space="preserve"> – </w:t>
      </w:r>
      <w:r w:rsidR="005C4B4F">
        <w:rPr>
          <w:rFonts w:ascii="Arial" w:hAnsi="Arial" w:cs="Arial"/>
          <w:sz w:val="24"/>
          <w:szCs w:val="24"/>
        </w:rPr>
        <w:t>Autoriza o poder Executivo M</w:t>
      </w:r>
      <w:r w:rsidR="005C4B4F" w:rsidRPr="00921890">
        <w:rPr>
          <w:rFonts w:ascii="Arial" w:hAnsi="Arial" w:cs="Arial"/>
          <w:sz w:val="24"/>
          <w:szCs w:val="24"/>
        </w:rPr>
        <w:t>unicipal a fazer cessão de  uso do imóvel objeto da matrícula nº 16.</w:t>
      </w:r>
      <w:r w:rsidR="005C4B4F">
        <w:rPr>
          <w:rFonts w:ascii="Arial" w:hAnsi="Arial" w:cs="Arial"/>
          <w:sz w:val="24"/>
          <w:szCs w:val="24"/>
        </w:rPr>
        <w:t xml:space="preserve">165, do registro de imóveis de Três Passos/RS à companhia </w:t>
      </w:r>
      <w:proofErr w:type="spellStart"/>
      <w:r w:rsidR="005C4B4F">
        <w:rPr>
          <w:rFonts w:ascii="Arial" w:hAnsi="Arial" w:cs="Arial"/>
          <w:sz w:val="24"/>
          <w:szCs w:val="24"/>
        </w:rPr>
        <w:t>R</w:t>
      </w:r>
      <w:r w:rsidR="005C4B4F" w:rsidRPr="00921890">
        <w:rPr>
          <w:rFonts w:ascii="Arial" w:hAnsi="Arial" w:cs="Arial"/>
          <w:sz w:val="24"/>
          <w:szCs w:val="24"/>
        </w:rPr>
        <w:t>iograndense</w:t>
      </w:r>
      <w:proofErr w:type="spellEnd"/>
      <w:r w:rsidR="005C4B4F" w:rsidRPr="00921890">
        <w:rPr>
          <w:rFonts w:ascii="Arial" w:hAnsi="Arial" w:cs="Arial"/>
          <w:sz w:val="24"/>
          <w:szCs w:val="24"/>
        </w:rPr>
        <w:t xml:space="preserve"> de saneamento (</w:t>
      </w:r>
      <w:r w:rsidR="005C4B4F">
        <w:rPr>
          <w:rFonts w:ascii="Arial" w:hAnsi="Arial" w:cs="Arial"/>
          <w:sz w:val="24"/>
          <w:szCs w:val="24"/>
        </w:rPr>
        <w:t>CORSAN);</w:t>
      </w:r>
      <w:r w:rsidR="00AB4A19">
        <w:rPr>
          <w:rFonts w:ascii="Arial" w:hAnsi="Arial" w:cs="Arial"/>
          <w:sz w:val="24"/>
          <w:szCs w:val="24"/>
        </w:rPr>
        <w:t xml:space="preserve"> </w:t>
      </w:r>
      <w:r w:rsidR="00AB4A19">
        <w:rPr>
          <w:rFonts w:ascii="Arial" w:hAnsi="Arial" w:cs="Arial"/>
          <w:sz w:val="24"/>
          <w:szCs w:val="24"/>
          <w:u w:val="single"/>
        </w:rPr>
        <w:t>projeto de lei n</w:t>
      </w:r>
      <w:r w:rsidR="00AB4A19" w:rsidRPr="00B10AEA">
        <w:rPr>
          <w:rFonts w:ascii="Arial" w:hAnsi="Arial" w:cs="Arial"/>
          <w:strike/>
          <w:sz w:val="24"/>
          <w:szCs w:val="24"/>
          <w:u w:val="single"/>
        </w:rPr>
        <w:t>º</w:t>
      </w:r>
      <w:r w:rsidR="00AB4A19">
        <w:rPr>
          <w:rFonts w:ascii="Arial" w:hAnsi="Arial" w:cs="Arial"/>
          <w:sz w:val="24"/>
          <w:szCs w:val="24"/>
          <w:u w:val="single"/>
        </w:rPr>
        <w:t xml:space="preserve"> 63/19</w:t>
      </w:r>
      <w:r w:rsidR="00AB4A19" w:rsidRPr="00921890">
        <w:rPr>
          <w:rFonts w:ascii="Arial" w:hAnsi="Arial" w:cs="Arial"/>
          <w:sz w:val="24"/>
          <w:szCs w:val="24"/>
        </w:rPr>
        <w:t xml:space="preserve"> –</w:t>
      </w:r>
      <w:r w:rsidR="00AB4A19">
        <w:rPr>
          <w:rFonts w:ascii="Arial" w:hAnsi="Arial" w:cs="Arial"/>
          <w:sz w:val="24"/>
          <w:szCs w:val="24"/>
        </w:rPr>
        <w:t xml:space="preserve"> </w:t>
      </w:r>
      <w:r w:rsidR="00AB4A19" w:rsidRPr="00DA67E4">
        <w:rPr>
          <w:rFonts w:ascii="Arial" w:hAnsi="Arial" w:cs="Arial"/>
          <w:sz w:val="24"/>
          <w:szCs w:val="24"/>
        </w:rPr>
        <w:t>Dispõe sobre as diretrizes orçamentárias para</w:t>
      </w:r>
      <w:r w:rsidR="00AB4A19">
        <w:rPr>
          <w:rFonts w:ascii="Arial" w:hAnsi="Arial" w:cs="Arial"/>
          <w:sz w:val="24"/>
          <w:szCs w:val="24"/>
        </w:rPr>
        <w:t xml:space="preserve"> o exercício financeiro de 2020; </w:t>
      </w:r>
      <w:r w:rsidR="00AB4A19">
        <w:rPr>
          <w:rFonts w:ascii="Arial" w:hAnsi="Arial" w:cs="Arial"/>
          <w:sz w:val="24"/>
          <w:szCs w:val="24"/>
          <w:u w:val="single"/>
        </w:rPr>
        <w:t>projeto de lei n</w:t>
      </w:r>
      <w:r w:rsidR="00AB4A19" w:rsidRPr="00B10AEA">
        <w:rPr>
          <w:rFonts w:ascii="Arial" w:hAnsi="Arial" w:cs="Arial"/>
          <w:strike/>
          <w:sz w:val="24"/>
          <w:szCs w:val="24"/>
          <w:u w:val="single"/>
        </w:rPr>
        <w:t>º</w:t>
      </w:r>
      <w:r w:rsidR="00AB4A19">
        <w:rPr>
          <w:rFonts w:ascii="Arial" w:hAnsi="Arial" w:cs="Arial"/>
          <w:sz w:val="24"/>
          <w:szCs w:val="24"/>
          <w:u w:val="single"/>
        </w:rPr>
        <w:t xml:space="preserve"> 65/19</w:t>
      </w:r>
      <w:r w:rsidR="00AB4A19" w:rsidRPr="00921890">
        <w:rPr>
          <w:rFonts w:ascii="Arial" w:hAnsi="Arial" w:cs="Arial"/>
          <w:sz w:val="24"/>
          <w:szCs w:val="24"/>
        </w:rPr>
        <w:t xml:space="preserve"> –</w:t>
      </w:r>
      <w:r w:rsidR="00AB4A19">
        <w:rPr>
          <w:rFonts w:ascii="Arial" w:hAnsi="Arial" w:cs="Arial"/>
          <w:sz w:val="24"/>
          <w:szCs w:val="24"/>
        </w:rPr>
        <w:t xml:space="preserve"> </w:t>
      </w:r>
      <w:r w:rsidR="00AB4A19" w:rsidRPr="00AB4A19">
        <w:rPr>
          <w:rFonts w:ascii="Arial" w:hAnsi="Arial" w:cs="Arial"/>
          <w:sz w:val="24"/>
          <w:szCs w:val="24"/>
        </w:rPr>
        <w:t>Autoriza abertura de crédito esp</w:t>
      </w:r>
      <w:r w:rsidR="00AB4A19">
        <w:rPr>
          <w:rFonts w:ascii="Arial" w:hAnsi="Arial" w:cs="Arial"/>
          <w:sz w:val="24"/>
          <w:szCs w:val="24"/>
        </w:rPr>
        <w:t xml:space="preserve">ecial no valor de R$ 138.609,53; </w:t>
      </w:r>
      <w:r w:rsidR="00AB4A19">
        <w:rPr>
          <w:rFonts w:ascii="Arial" w:hAnsi="Arial" w:cs="Arial"/>
          <w:sz w:val="24"/>
          <w:szCs w:val="24"/>
          <w:u w:val="single"/>
        </w:rPr>
        <w:t>projeto de lei n</w:t>
      </w:r>
      <w:r w:rsidR="00AB4A19" w:rsidRPr="00B10AEA">
        <w:rPr>
          <w:rFonts w:ascii="Arial" w:hAnsi="Arial" w:cs="Arial"/>
          <w:strike/>
          <w:sz w:val="24"/>
          <w:szCs w:val="24"/>
          <w:u w:val="single"/>
        </w:rPr>
        <w:t>º</w:t>
      </w:r>
      <w:r w:rsidR="00AB4A19">
        <w:rPr>
          <w:rFonts w:ascii="Arial" w:hAnsi="Arial" w:cs="Arial"/>
          <w:sz w:val="24"/>
          <w:szCs w:val="24"/>
          <w:u w:val="single"/>
        </w:rPr>
        <w:t xml:space="preserve"> 67/19</w:t>
      </w:r>
      <w:r w:rsidR="00AB4A19" w:rsidRPr="00921890">
        <w:rPr>
          <w:rFonts w:ascii="Arial" w:hAnsi="Arial" w:cs="Arial"/>
          <w:sz w:val="24"/>
          <w:szCs w:val="24"/>
        </w:rPr>
        <w:t xml:space="preserve"> – Cria o Plano de Classificação de Cargos do Instituto de Previdência do Servidor Público d</w:t>
      </w:r>
      <w:r w:rsidR="00AB4A19">
        <w:rPr>
          <w:rFonts w:ascii="Arial" w:hAnsi="Arial" w:cs="Arial"/>
          <w:sz w:val="24"/>
          <w:szCs w:val="24"/>
        </w:rPr>
        <w:t xml:space="preserve">o Município de Três Passos – RS; </w:t>
      </w:r>
      <w:r w:rsidR="005C4B4F">
        <w:rPr>
          <w:rFonts w:ascii="Arial" w:hAnsi="Arial" w:cs="Arial"/>
          <w:sz w:val="24"/>
          <w:szCs w:val="24"/>
          <w:u w:val="single"/>
        </w:rPr>
        <w:t>projeto de lei n</w:t>
      </w:r>
      <w:r w:rsidR="005C4B4F" w:rsidRPr="00B10AEA">
        <w:rPr>
          <w:rFonts w:ascii="Arial" w:hAnsi="Arial" w:cs="Arial"/>
          <w:strike/>
          <w:sz w:val="24"/>
          <w:szCs w:val="24"/>
          <w:u w:val="single"/>
        </w:rPr>
        <w:t>º</w:t>
      </w:r>
      <w:r w:rsidR="005C4B4F">
        <w:rPr>
          <w:rFonts w:ascii="Arial" w:hAnsi="Arial" w:cs="Arial"/>
          <w:sz w:val="24"/>
          <w:szCs w:val="24"/>
          <w:u w:val="single"/>
        </w:rPr>
        <w:t xml:space="preserve"> 68/19</w:t>
      </w:r>
      <w:r w:rsidR="005C4B4F" w:rsidRPr="00921890">
        <w:rPr>
          <w:rFonts w:ascii="Arial" w:hAnsi="Arial" w:cs="Arial"/>
          <w:sz w:val="24"/>
          <w:szCs w:val="24"/>
        </w:rPr>
        <w:t xml:space="preserve"> –</w:t>
      </w:r>
      <w:r w:rsidR="005C4B4F">
        <w:rPr>
          <w:rFonts w:ascii="Arial" w:hAnsi="Arial" w:cs="Arial"/>
          <w:sz w:val="24"/>
          <w:szCs w:val="24"/>
        </w:rPr>
        <w:t xml:space="preserve"> </w:t>
      </w:r>
      <w:r w:rsidR="005C4B4F" w:rsidRPr="005C4B4F">
        <w:rPr>
          <w:rFonts w:ascii="Arial" w:hAnsi="Arial" w:cs="Arial"/>
          <w:sz w:val="24"/>
          <w:szCs w:val="24"/>
        </w:rPr>
        <w:t xml:space="preserve">Autoriza o Poder Executivo Municipal a proceder na contratação emergencial de até </w:t>
      </w:r>
      <w:r w:rsidR="005C4B4F">
        <w:rPr>
          <w:rFonts w:ascii="Arial" w:hAnsi="Arial" w:cs="Arial"/>
          <w:sz w:val="24"/>
          <w:szCs w:val="24"/>
        </w:rPr>
        <w:t xml:space="preserve">35 (trinta e cinco) professores; </w:t>
      </w:r>
      <w:r w:rsidR="005C4B4F">
        <w:rPr>
          <w:rFonts w:ascii="Arial" w:hAnsi="Arial" w:cs="Arial"/>
          <w:sz w:val="24"/>
          <w:szCs w:val="24"/>
          <w:u w:val="single"/>
        </w:rPr>
        <w:t>projeto de lei complementar n</w:t>
      </w:r>
      <w:r w:rsidR="005C4B4F" w:rsidRPr="00B10AEA">
        <w:rPr>
          <w:rFonts w:ascii="Arial" w:hAnsi="Arial" w:cs="Arial"/>
          <w:strike/>
          <w:sz w:val="24"/>
          <w:szCs w:val="24"/>
          <w:u w:val="single"/>
        </w:rPr>
        <w:t>º</w:t>
      </w:r>
      <w:r w:rsidR="005C4B4F">
        <w:rPr>
          <w:rFonts w:ascii="Arial" w:hAnsi="Arial" w:cs="Arial"/>
          <w:sz w:val="24"/>
          <w:szCs w:val="24"/>
          <w:u w:val="single"/>
        </w:rPr>
        <w:t xml:space="preserve"> 05/19</w:t>
      </w:r>
      <w:r w:rsidR="005C4B4F" w:rsidRPr="00921890">
        <w:rPr>
          <w:rFonts w:ascii="Arial" w:hAnsi="Arial" w:cs="Arial"/>
          <w:sz w:val="24"/>
          <w:szCs w:val="24"/>
        </w:rPr>
        <w:t xml:space="preserve"> – Altera a Lei Complementar Municipal nº 3.212/1995, qual dispõe sobre o parcelamento do solo para fins urbanos no Município de Três </w:t>
      </w:r>
      <w:r w:rsidR="00CD048D">
        <w:rPr>
          <w:rFonts w:ascii="Arial" w:hAnsi="Arial" w:cs="Arial"/>
          <w:sz w:val="24"/>
          <w:szCs w:val="24"/>
        </w:rPr>
        <w:t>Passos e dá outras providencias.</w:t>
      </w:r>
      <w:r w:rsidR="005C4B4F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>LEITURA, DISCUSSÃO E VOTAÇÃO DOS REQUERIMENTOS, RELATÓRIOS E PARECERES:</w:t>
      </w:r>
      <w:r w:rsidR="005C4B4F">
        <w:rPr>
          <w:rFonts w:ascii="Arial" w:hAnsi="Arial" w:cs="Arial"/>
          <w:b/>
          <w:sz w:val="24"/>
          <w:szCs w:val="24"/>
        </w:rPr>
        <w:t xml:space="preserve"> </w:t>
      </w:r>
      <w:r w:rsidR="005C4B4F" w:rsidRPr="005C4B4F">
        <w:rPr>
          <w:rFonts w:ascii="Arial" w:hAnsi="Arial" w:cs="Arial"/>
          <w:color w:val="000000"/>
          <w:sz w:val="24"/>
          <w:szCs w:val="24"/>
          <w:u w:val="single"/>
        </w:rPr>
        <w:t xml:space="preserve">projeto de </w:t>
      </w:r>
      <w:r w:rsidR="005C4B4F" w:rsidRPr="005C4B4F">
        <w:rPr>
          <w:rFonts w:ascii="Arial" w:hAnsi="Arial" w:cs="Arial"/>
          <w:sz w:val="24"/>
          <w:szCs w:val="24"/>
          <w:u w:val="single"/>
        </w:rPr>
        <w:t>lei</w:t>
      </w:r>
      <w:r w:rsidR="005C4B4F">
        <w:rPr>
          <w:rFonts w:ascii="Arial" w:hAnsi="Arial" w:cs="Arial"/>
          <w:sz w:val="24"/>
          <w:szCs w:val="24"/>
          <w:u w:val="single"/>
        </w:rPr>
        <w:t xml:space="preserve"> n</w:t>
      </w:r>
      <w:r w:rsidR="005C4B4F" w:rsidRPr="00B10AEA">
        <w:rPr>
          <w:rFonts w:ascii="Arial" w:hAnsi="Arial" w:cs="Arial"/>
          <w:strike/>
          <w:sz w:val="24"/>
          <w:szCs w:val="24"/>
          <w:u w:val="single"/>
        </w:rPr>
        <w:t>º</w:t>
      </w:r>
      <w:r w:rsidR="005C4B4F">
        <w:rPr>
          <w:rFonts w:ascii="Arial" w:hAnsi="Arial" w:cs="Arial"/>
          <w:sz w:val="24"/>
          <w:szCs w:val="24"/>
          <w:u w:val="single"/>
        </w:rPr>
        <w:t xml:space="preserve"> 61/19</w:t>
      </w:r>
      <w:r w:rsidR="005C4B4F" w:rsidRPr="00921890">
        <w:rPr>
          <w:rFonts w:ascii="Arial" w:hAnsi="Arial" w:cs="Arial"/>
          <w:sz w:val="24"/>
          <w:szCs w:val="24"/>
        </w:rPr>
        <w:t xml:space="preserve"> – </w:t>
      </w:r>
      <w:r w:rsidR="0088515B">
        <w:rPr>
          <w:rFonts w:ascii="Arial" w:hAnsi="Arial" w:cs="Arial"/>
          <w:sz w:val="24"/>
          <w:szCs w:val="24"/>
        </w:rPr>
        <w:t>O Secretário Municipal de Meio Ambiente Diego Maciel esteve presente na sessão e explanou sobre o projeto</w:t>
      </w:r>
      <w:r w:rsidR="00282E55">
        <w:rPr>
          <w:rFonts w:ascii="Arial" w:hAnsi="Arial" w:cs="Arial"/>
          <w:sz w:val="24"/>
          <w:szCs w:val="24"/>
        </w:rPr>
        <w:t>. O relator Willian Heineck solicitou orientação técnica, a qual destacou que o projeto está com todos os documentos necessários em anexo, bem como não apresenta vícios de natureza formal e material, estando apto juridicamente.</w:t>
      </w:r>
      <w:r w:rsidR="00F1525D">
        <w:rPr>
          <w:rFonts w:ascii="Arial" w:hAnsi="Arial" w:cs="Arial"/>
          <w:sz w:val="24"/>
          <w:szCs w:val="24"/>
        </w:rPr>
        <w:t xml:space="preserve"> Entretanto, destacou que há necessidade de os vereadores avaliem o interesse público local tendo em vista que a cessão beneficia outros municípios sem previsão de contrapartida destes.</w:t>
      </w:r>
      <w:r w:rsidR="00282E55">
        <w:rPr>
          <w:rFonts w:ascii="Arial" w:hAnsi="Arial" w:cs="Arial"/>
          <w:sz w:val="24"/>
          <w:szCs w:val="24"/>
        </w:rPr>
        <w:t xml:space="preserve"> O relator proferiu voto favorável e foi seguido pelo vereador Jair </w:t>
      </w:r>
      <w:proofErr w:type="spellStart"/>
      <w:r w:rsidR="00282E55">
        <w:rPr>
          <w:rFonts w:ascii="Arial" w:hAnsi="Arial" w:cs="Arial"/>
          <w:sz w:val="24"/>
          <w:szCs w:val="24"/>
        </w:rPr>
        <w:t>Locatelli</w:t>
      </w:r>
      <w:proofErr w:type="spellEnd"/>
      <w:r w:rsidR="00282E55">
        <w:rPr>
          <w:rFonts w:ascii="Arial" w:hAnsi="Arial" w:cs="Arial"/>
          <w:sz w:val="24"/>
          <w:szCs w:val="24"/>
        </w:rPr>
        <w:t xml:space="preserve">; </w:t>
      </w:r>
      <w:r w:rsidR="005C4B4F">
        <w:rPr>
          <w:rFonts w:ascii="Arial" w:hAnsi="Arial" w:cs="Arial"/>
          <w:sz w:val="24"/>
          <w:szCs w:val="24"/>
          <w:u w:val="single"/>
        </w:rPr>
        <w:t>projeto de lei n</w:t>
      </w:r>
      <w:r w:rsidR="005C4B4F" w:rsidRPr="00B10AEA">
        <w:rPr>
          <w:rFonts w:ascii="Arial" w:hAnsi="Arial" w:cs="Arial"/>
          <w:strike/>
          <w:sz w:val="24"/>
          <w:szCs w:val="24"/>
          <w:u w:val="single"/>
        </w:rPr>
        <w:t>º</w:t>
      </w:r>
      <w:r w:rsidR="005C4B4F">
        <w:rPr>
          <w:rFonts w:ascii="Arial" w:hAnsi="Arial" w:cs="Arial"/>
          <w:sz w:val="24"/>
          <w:szCs w:val="24"/>
          <w:u w:val="single"/>
        </w:rPr>
        <w:t xml:space="preserve"> 68/19</w:t>
      </w:r>
      <w:r w:rsidR="005C4B4F" w:rsidRPr="00921890">
        <w:rPr>
          <w:rFonts w:ascii="Arial" w:hAnsi="Arial" w:cs="Arial"/>
          <w:sz w:val="24"/>
          <w:szCs w:val="24"/>
        </w:rPr>
        <w:t xml:space="preserve"> –</w:t>
      </w:r>
      <w:r w:rsidR="005C4B4F">
        <w:rPr>
          <w:rFonts w:ascii="Arial" w:hAnsi="Arial" w:cs="Arial"/>
          <w:sz w:val="24"/>
          <w:szCs w:val="24"/>
        </w:rPr>
        <w:t xml:space="preserve"> </w:t>
      </w:r>
      <w:r w:rsidR="001E6E3E" w:rsidRPr="001E6E3E">
        <w:rPr>
          <w:rFonts w:ascii="Arial" w:hAnsi="Arial" w:cs="Arial"/>
          <w:sz w:val="24"/>
          <w:szCs w:val="24"/>
        </w:rPr>
        <w:t xml:space="preserve">Estiveram presentes na reunião </w:t>
      </w:r>
      <w:r w:rsidR="001E6E3E">
        <w:rPr>
          <w:rFonts w:ascii="Arial" w:hAnsi="Arial" w:cs="Arial"/>
          <w:sz w:val="24"/>
          <w:szCs w:val="24"/>
        </w:rPr>
        <w:t xml:space="preserve">a </w:t>
      </w:r>
      <w:r w:rsidR="001E6E3E" w:rsidRPr="001E6E3E">
        <w:rPr>
          <w:rFonts w:ascii="Arial" w:hAnsi="Arial" w:cs="Arial"/>
          <w:bCs/>
          <w:sz w:val="24"/>
          <w:szCs w:val="24"/>
        </w:rPr>
        <w:t>Procuradora Geral do Município</w:t>
      </w:r>
      <w:r w:rsidR="001E6E3E">
        <w:rPr>
          <w:rFonts w:ascii="Arial" w:hAnsi="Arial" w:cs="Arial"/>
          <w:bCs/>
          <w:sz w:val="24"/>
          <w:szCs w:val="24"/>
        </w:rPr>
        <w:t xml:space="preserve">, o </w:t>
      </w:r>
      <w:r w:rsidR="001E6E3E" w:rsidRPr="001E6E3E">
        <w:rPr>
          <w:rFonts w:ascii="Arial" w:hAnsi="Arial" w:cs="Arial"/>
          <w:bCs/>
          <w:sz w:val="24"/>
          <w:szCs w:val="24"/>
        </w:rPr>
        <w:t xml:space="preserve">Secretário Municipal de Educação, Valdemar </w:t>
      </w:r>
      <w:proofErr w:type="spellStart"/>
      <w:r w:rsidR="001E6E3E" w:rsidRPr="001E6E3E">
        <w:rPr>
          <w:rFonts w:ascii="Arial" w:hAnsi="Arial" w:cs="Arial"/>
          <w:bCs/>
          <w:sz w:val="24"/>
          <w:szCs w:val="24"/>
        </w:rPr>
        <w:t>Valdemar</w:t>
      </w:r>
      <w:proofErr w:type="spellEnd"/>
      <w:r w:rsidR="001E6E3E" w:rsidRPr="001E6E3E">
        <w:rPr>
          <w:rFonts w:ascii="Arial" w:hAnsi="Arial" w:cs="Arial"/>
          <w:bCs/>
          <w:sz w:val="24"/>
          <w:szCs w:val="24"/>
        </w:rPr>
        <w:t xml:space="preserve"> Roque </w:t>
      </w:r>
      <w:proofErr w:type="spellStart"/>
      <w:r w:rsidR="001E6E3E" w:rsidRPr="001E6E3E">
        <w:rPr>
          <w:rFonts w:ascii="Arial" w:hAnsi="Arial" w:cs="Arial"/>
          <w:bCs/>
          <w:sz w:val="24"/>
          <w:szCs w:val="24"/>
        </w:rPr>
        <w:t>Bonato</w:t>
      </w:r>
      <w:proofErr w:type="spellEnd"/>
      <w:r w:rsidR="00980CC4">
        <w:rPr>
          <w:rFonts w:ascii="Arial" w:hAnsi="Arial" w:cs="Arial"/>
          <w:bCs/>
          <w:sz w:val="24"/>
          <w:szCs w:val="24"/>
        </w:rPr>
        <w:t xml:space="preserve"> e </w:t>
      </w:r>
      <w:r w:rsidR="001E6E3E" w:rsidRPr="001E6E3E">
        <w:rPr>
          <w:rFonts w:ascii="Arial" w:hAnsi="Arial" w:cs="Arial"/>
          <w:bCs/>
          <w:sz w:val="24"/>
          <w:szCs w:val="24"/>
        </w:rPr>
        <w:t>a servidora Gabriela Matte, coordenadora de Recursos Humanos no setor de educação.</w:t>
      </w:r>
      <w:r w:rsidR="00980CC4">
        <w:rPr>
          <w:rFonts w:ascii="Arial" w:hAnsi="Arial" w:cs="Arial"/>
          <w:bCs/>
          <w:sz w:val="24"/>
          <w:szCs w:val="24"/>
        </w:rPr>
        <w:t xml:space="preserve"> </w:t>
      </w:r>
      <w:r w:rsidR="00980CC4" w:rsidRPr="00980CC4">
        <w:rPr>
          <w:rFonts w:ascii="Arial" w:hAnsi="Arial" w:cs="Arial"/>
          <w:bCs/>
          <w:sz w:val="24"/>
          <w:szCs w:val="24"/>
        </w:rPr>
        <w:t>Os representantes do Executivo elucidaram que a contratação temporária de professores se destina, exclusivamente, para atender necessidade temporária de excepcional interesse público, especialmente</w:t>
      </w:r>
      <w:r w:rsidR="00980CC4">
        <w:rPr>
          <w:rFonts w:ascii="Arial" w:hAnsi="Arial" w:cs="Arial"/>
          <w:bCs/>
          <w:sz w:val="24"/>
          <w:szCs w:val="24"/>
        </w:rPr>
        <w:t>, neste caso,</w:t>
      </w:r>
      <w:r w:rsidR="00980CC4" w:rsidRPr="00980CC4">
        <w:rPr>
          <w:rFonts w:ascii="Arial" w:hAnsi="Arial" w:cs="Arial"/>
          <w:bCs/>
          <w:sz w:val="24"/>
          <w:szCs w:val="24"/>
        </w:rPr>
        <w:t xml:space="preserve"> para suprir as faltas decorrentes de licenças para tratamento de saúde, licença gestante, li</w:t>
      </w:r>
      <w:r w:rsidR="00980CC4">
        <w:rPr>
          <w:rFonts w:ascii="Arial" w:hAnsi="Arial" w:cs="Arial"/>
          <w:bCs/>
          <w:sz w:val="24"/>
          <w:szCs w:val="24"/>
        </w:rPr>
        <w:t>cença interesse, dentre outras. O relator Willian Heineck solicitou orientação técnica, a</w:t>
      </w:r>
      <w:r w:rsidR="00751FAF">
        <w:rPr>
          <w:rFonts w:ascii="Arial" w:hAnsi="Arial" w:cs="Arial"/>
          <w:bCs/>
          <w:sz w:val="24"/>
          <w:szCs w:val="24"/>
        </w:rPr>
        <w:t xml:space="preserve"> qual, após ler a exposição de motivos da proposição, r</w:t>
      </w:r>
      <w:r w:rsidR="00751FAF" w:rsidRPr="00751FAF">
        <w:rPr>
          <w:rFonts w:ascii="Arial" w:hAnsi="Arial" w:cs="Arial"/>
          <w:bCs/>
          <w:sz w:val="24"/>
          <w:szCs w:val="24"/>
        </w:rPr>
        <w:t>essaltou que diante de vacância do cargo efetivo é necessário a nomeação de servidor de forma efetiva. Dessa forma, alertou em que pese a Administração efetivar todos os candidatos aprovados dentro do número de vagas ofertadas no concurso, quando surgir novas vagas que demandam servidor efetivo ou for aberto novo concurso durante a validade do concurso vigente, pode surgir o direito subjetivo à nomeação do candidato aprovado em concurso público, conforme entendimento do STF no julgamento do RE 837.311.</w:t>
      </w:r>
      <w:r w:rsidR="00751FAF">
        <w:rPr>
          <w:rFonts w:ascii="Arial" w:hAnsi="Arial" w:cs="Arial"/>
          <w:bCs/>
          <w:sz w:val="24"/>
          <w:szCs w:val="24"/>
        </w:rPr>
        <w:t xml:space="preserve"> Diante disso, os representantes do Executivo se comprometeram a enviar mensagem retificativa, esclarecendo a exposição de motivos apresentada ao projeto, bem como enviará documentos para corroborar com a complementação da justificativa.</w:t>
      </w:r>
      <w:r w:rsidR="00980CC4">
        <w:rPr>
          <w:rFonts w:ascii="Arial" w:hAnsi="Arial" w:cs="Arial"/>
          <w:bCs/>
          <w:sz w:val="24"/>
          <w:szCs w:val="24"/>
        </w:rPr>
        <w:t xml:space="preserve"> O relator proferiu voto favorável</w:t>
      </w:r>
      <w:r w:rsidR="00751FAF">
        <w:rPr>
          <w:rFonts w:ascii="Arial" w:hAnsi="Arial" w:cs="Arial"/>
          <w:bCs/>
          <w:sz w:val="24"/>
          <w:szCs w:val="24"/>
        </w:rPr>
        <w:t>, condicionado ao recebimento da mensagem retificativa e documentação</w:t>
      </w:r>
      <w:r w:rsidR="00980CC4">
        <w:rPr>
          <w:rFonts w:ascii="Arial" w:hAnsi="Arial" w:cs="Arial"/>
          <w:bCs/>
          <w:sz w:val="24"/>
          <w:szCs w:val="24"/>
        </w:rPr>
        <w:t xml:space="preserve"> e</w:t>
      </w:r>
      <w:r w:rsidR="00751FAF">
        <w:rPr>
          <w:rFonts w:ascii="Arial" w:hAnsi="Arial" w:cs="Arial"/>
          <w:bCs/>
          <w:sz w:val="24"/>
          <w:szCs w:val="24"/>
        </w:rPr>
        <w:t>,</w:t>
      </w:r>
      <w:r w:rsidR="00980CC4">
        <w:rPr>
          <w:rFonts w:ascii="Arial" w:hAnsi="Arial" w:cs="Arial"/>
          <w:bCs/>
          <w:sz w:val="24"/>
          <w:szCs w:val="24"/>
        </w:rPr>
        <w:t xml:space="preserve"> foi seguido pelo </w:t>
      </w:r>
      <w:r w:rsidR="0088515B">
        <w:rPr>
          <w:rFonts w:ascii="Arial" w:hAnsi="Arial" w:cs="Arial"/>
          <w:bCs/>
          <w:sz w:val="24"/>
          <w:szCs w:val="24"/>
        </w:rPr>
        <w:t xml:space="preserve">vereador Jair </w:t>
      </w:r>
      <w:proofErr w:type="spellStart"/>
      <w:r w:rsidR="0088515B">
        <w:rPr>
          <w:rFonts w:ascii="Arial" w:hAnsi="Arial" w:cs="Arial"/>
          <w:bCs/>
          <w:sz w:val="24"/>
          <w:szCs w:val="24"/>
        </w:rPr>
        <w:t>Locatelli</w:t>
      </w:r>
      <w:proofErr w:type="spellEnd"/>
      <w:r w:rsidR="00751FAF">
        <w:rPr>
          <w:rFonts w:ascii="Arial" w:hAnsi="Arial" w:cs="Arial"/>
          <w:bCs/>
          <w:sz w:val="24"/>
          <w:szCs w:val="24"/>
        </w:rPr>
        <w:t xml:space="preserve"> em seu posicionamento</w:t>
      </w:r>
      <w:bookmarkStart w:id="0" w:name="_GoBack"/>
      <w:bookmarkEnd w:id="0"/>
      <w:r w:rsidR="00980CC4">
        <w:rPr>
          <w:rFonts w:ascii="Arial" w:hAnsi="Arial" w:cs="Arial"/>
          <w:bCs/>
          <w:sz w:val="24"/>
          <w:szCs w:val="24"/>
        </w:rPr>
        <w:t xml:space="preserve">; </w:t>
      </w:r>
      <w:r w:rsidR="005C4B4F">
        <w:rPr>
          <w:rFonts w:ascii="Arial" w:hAnsi="Arial" w:cs="Arial"/>
          <w:sz w:val="24"/>
          <w:szCs w:val="24"/>
          <w:u w:val="single"/>
        </w:rPr>
        <w:t>projeto de lei n</w:t>
      </w:r>
      <w:r w:rsidR="005C4B4F" w:rsidRPr="00B10AEA">
        <w:rPr>
          <w:rFonts w:ascii="Arial" w:hAnsi="Arial" w:cs="Arial"/>
          <w:strike/>
          <w:sz w:val="24"/>
          <w:szCs w:val="24"/>
          <w:u w:val="single"/>
        </w:rPr>
        <w:t>º</w:t>
      </w:r>
      <w:r w:rsidR="005C4B4F">
        <w:rPr>
          <w:rFonts w:ascii="Arial" w:hAnsi="Arial" w:cs="Arial"/>
          <w:sz w:val="24"/>
          <w:szCs w:val="24"/>
          <w:u w:val="single"/>
        </w:rPr>
        <w:t xml:space="preserve"> 67/19</w:t>
      </w:r>
      <w:r w:rsidR="005C4B4F" w:rsidRPr="00921890">
        <w:rPr>
          <w:rFonts w:ascii="Arial" w:hAnsi="Arial" w:cs="Arial"/>
          <w:sz w:val="24"/>
          <w:szCs w:val="24"/>
        </w:rPr>
        <w:t xml:space="preserve"> – </w:t>
      </w:r>
      <w:r w:rsidR="00053DEE">
        <w:rPr>
          <w:rFonts w:ascii="Arial" w:hAnsi="Arial" w:cs="Arial"/>
          <w:sz w:val="24"/>
          <w:szCs w:val="24"/>
        </w:rPr>
        <w:t>O relator Willian Heineck solicitou orientação técnica</w:t>
      </w:r>
      <w:r w:rsidR="00053DEE" w:rsidRPr="00053DEE">
        <w:rPr>
          <w:rFonts w:ascii="Arial" w:hAnsi="Arial" w:cs="Arial"/>
          <w:bCs/>
          <w:sz w:val="24"/>
          <w:szCs w:val="24"/>
        </w:rPr>
        <w:t xml:space="preserve">, a qual destacou que o </w:t>
      </w:r>
      <w:r w:rsidR="00053DEE">
        <w:rPr>
          <w:rFonts w:ascii="Arial" w:hAnsi="Arial" w:cs="Arial"/>
          <w:bCs/>
          <w:sz w:val="24"/>
          <w:szCs w:val="24"/>
        </w:rPr>
        <w:t>projeto recebeu mensagem retificativa</w:t>
      </w:r>
      <w:r w:rsidR="00EF1BF1">
        <w:rPr>
          <w:rFonts w:ascii="Arial" w:hAnsi="Arial" w:cs="Arial"/>
          <w:bCs/>
          <w:sz w:val="24"/>
          <w:szCs w:val="24"/>
        </w:rPr>
        <w:t xml:space="preserve">, </w:t>
      </w:r>
      <w:r w:rsidR="00EF1BF1" w:rsidRPr="00053DEE">
        <w:rPr>
          <w:rFonts w:ascii="Arial" w:hAnsi="Arial" w:cs="Arial"/>
          <w:bCs/>
          <w:sz w:val="24"/>
          <w:szCs w:val="24"/>
        </w:rPr>
        <w:t xml:space="preserve">alterando o ANEXO I </w:t>
      </w:r>
      <w:r w:rsidR="00EF1BF1">
        <w:rPr>
          <w:rFonts w:ascii="Arial" w:hAnsi="Arial" w:cs="Arial"/>
          <w:bCs/>
          <w:sz w:val="24"/>
          <w:szCs w:val="24"/>
        </w:rPr>
        <w:t>que trata das d</w:t>
      </w:r>
      <w:r w:rsidR="00EF1BF1" w:rsidRPr="00053DEE">
        <w:rPr>
          <w:rFonts w:ascii="Arial" w:hAnsi="Arial" w:cs="Arial"/>
          <w:bCs/>
          <w:sz w:val="24"/>
          <w:szCs w:val="24"/>
        </w:rPr>
        <w:t>escrições das atribuições do Quadro Permanente</w:t>
      </w:r>
      <w:r w:rsidR="00EF1BF1">
        <w:rPr>
          <w:rFonts w:ascii="Arial" w:hAnsi="Arial" w:cs="Arial"/>
          <w:bCs/>
          <w:sz w:val="24"/>
          <w:szCs w:val="24"/>
        </w:rPr>
        <w:t xml:space="preserve"> e salientou que o projeto </w:t>
      </w:r>
      <w:r w:rsidR="001E6E3E">
        <w:rPr>
          <w:rFonts w:ascii="Arial" w:hAnsi="Arial" w:cs="Arial"/>
          <w:bCs/>
          <w:sz w:val="24"/>
          <w:szCs w:val="24"/>
        </w:rPr>
        <w:t xml:space="preserve">está </w:t>
      </w:r>
      <w:r w:rsidR="00980CC4">
        <w:rPr>
          <w:rFonts w:ascii="Arial" w:hAnsi="Arial" w:cs="Arial"/>
          <w:bCs/>
          <w:sz w:val="24"/>
          <w:szCs w:val="24"/>
        </w:rPr>
        <w:t>apto juridicamente</w:t>
      </w:r>
      <w:r w:rsidR="00053DEE" w:rsidRPr="00053DEE">
        <w:rPr>
          <w:rFonts w:ascii="Arial" w:hAnsi="Arial" w:cs="Arial"/>
          <w:bCs/>
          <w:sz w:val="24"/>
          <w:szCs w:val="24"/>
        </w:rPr>
        <w:t xml:space="preserve">, vez que adequada a iniciativa legislativa </w:t>
      </w:r>
      <w:r w:rsidR="001E6E3E">
        <w:rPr>
          <w:rFonts w:ascii="Arial" w:hAnsi="Arial" w:cs="Arial"/>
          <w:bCs/>
          <w:sz w:val="24"/>
          <w:szCs w:val="24"/>
        </w:rPr>
        <w:t xml:space="preserve">e acompanhado de justificativa. O relator proferiu voto favorável e foi seguido </w:t>
      </w:r>
      <w:r w:rsidR="0088515B">
        <w:rPr>
          <w:rFonts w:ascii="Arial" w:hAnsi="Arial" w:cs="Arial"/>
          <w:bCs/>
          <w:sz w:val="24"/>
          <w:szCs w:val="24"/>
        </w:rPr>
        <w:t xml:space="preserve">pelo vereador Jair </w:t>
      </w:r>
      <w:proofErr w:type="spellStart"/>
      <w:r w:rsidR="0088515B">
        <w:rPr>
          <w:rFonts w:ascii="Arial" w:hAnsi="Arial" w:cs="Arial"/>
          <w:bCs/>
          <w:sz w:val="24"/>
          <w:szCs w:val="24"/>
        </w:rPr>
        <w:t>Locatelli</w:t>
      </w:r>
      <w:proofErr w:type="spellEnd"/>
      <w:r w:rsidR="00980CC4">
        <w:rPr>
          <w:rFonts w:ascii="Arial" w:hAnsi="Arial" w:cs="Arial"/>
          <w:bCs/>
          <w:sz w:val="24"/>
          <w:szCs w:val="24"/>
        </w:rPr>
        <w:t xml:space="preserve">; </w:t>
      </w:r>
      <w:r w:rsidR="005C4B4F">
        <w:rPr>
          <w:rFonts w:ascii="Arial" w:hAnsi="Arial" w:cs="Arial"/>
          <w:sz w:val="24"/>
          <w:szCs w:val="24"/>
          <w:u w:val="single"/>
        </w:rPr>
        <w:t>projeto de lei complementar n</w:t>
      </w:r>
      <w:r w:rsidR="005C4B4F" w:rsidRPr="00B10AEA">
        <w:rPr>
          <w:rFonts w:ascii="Arial" w:hAnsi="Arial" w:cs="Arial"/>
          <w:strike/>
          <w:sz w:val="24"/>
          <w:szCs w:val="24"/>
          <w:u w:val="single"/>
        </w:rPr>
        <w:t>º</w:t>
      </w:r>
      <w:r w:rsidR="005C4B4F">
        <w:rPr>
          <w:rFonts w:ascii="Arial" w:hAnsi="Arial" w:cs="Arial"/>
          <w:sz w:val="24"/>
          <w:szCs w:val="24"/>
          <w:u w:val="single"/>
        </w:rPr>
        <w:t xml:space="preserve"> 05/19</w:t>
      </w:r>
      <w:r w:rsidR="005C4B4F" w:rsidRPr="00921890">
        <w:rPr>
          <w:rFonts w:ascii="Arial" w:hAnsi="Arial" w:cs="Arial"/>
          <w:sz w:val="24"/>
          <w:szCs w:val="24"/>
        </w:rPr>
        <w:t xml:space="preserve"> – </w:t>
      </w:r>
      <w:r w:rsidR="00980CC4">
        <w:rPr>
          <w:rFonts w:ascii="Arial" w:hAnsi="Arial" w:cs="Arial"/>
          <w:sz w:val="24"/>
          <w:szCs w:val="24"/>
        </w:rPr>
        <w:t xml:space="preserve">O relator Willian Heineck solicitou orientação técnica, </w:t>
      </w:r>
      <w:r w:rsidR="00980CC4">
        <w:rPr>
          <w:rFonts w:ascii="Arial" w:hAnsi="Arial" w:cs="Arial"/>
          <w:bCs/>
          <w:sz w:val="24"/>
          <w:szCs w:val="24"/>
        </w:rPr>
        <w:t xml:space="preserve">a qual opinou pela viabilidade jurídica do projeto. </w:t>
      </w:r>
      <w:r w:rsidR="0088515B">
        <w:rPr>
          <w:rFonts w:ascii="Arial" w:hAnsi="Arial" w:cs="Arial"/>
          <w:bCs/>
          <w:sz w:val="24"/>
          <w:szCs w:val="24"/>
        </w:rPr>
        <w:t xml:space="preserve">O relator proferiu voto favorável e foi seguido pelo vereador Jair </w:t>
      </w:r>
      <w:proofErr w:type="spellStart"/>
      <w:r w:rsidR="0088515B">
        <w:rPr>
          <w:rFonts w:ascii="Arial" w:hAnsi="Arial" w:cs="Arial"/>
          <w:bCs/>
          <w:sz w:val="24"/>
          <w:szCs w:val="24"/>
        </w:rPr>
        <w:t>Locatelli</w:t>
      </w:r>
      <w:proofErr w:type="spellEnd"/>
      <w:r w:rsidR="0088515B">
        <w:rPr>
          <w:rFonts w:ascii="Arial" w:hAnsi="Arial" w:cs="Arial"/>
          <w:bCs/>
          <w:sz w:val="24"/>
          <w:szCs w:val="24"/>
        </w:rPr>
        <w:t xml:space="preserve">; </w:t>
      </w:r>
      <w:r w:rsidR="005C4B4F">
        <w:rPr>
          <w:rFonts w:ascii="Arial" w:hAnsi="Arial" w:cs="Arial"/>
          <w:sz w:val="24"/>
          <w:szCs w:val="24"/>
          <w:u w:val="single"/>
        </w:rPr>
        <w:t>projeto de lei legislativa n</w:t>
      </w:r>
      <w:r w:rsidR="005C4B4F" w:rsidRPr="00B10AEA">
        <w:rPr>
          <w:rFonts w:ascii="Arial" w:hAnsi="Arial" w:cs="Arial"/>
          <w:strike/>
          <w:sz w:val="24"/>
          <w:szCs w:val="24"/>
          <w:u w:val="single"/>
        </w:rPr>
        <w:t>º</w:t>
      </w:r>
      <w:r w:rsidR="005C4B4F">
        <w:rPr>
          <w:rFonts w:ascii="Arial" w:hAnsi="Arial" w:cs="Arial"/>
          <w:sz w:val="24"/>
          <w:szCs w:val="24"/>
          <w:u w:val="single"/>
        </w:rPr>
        <w:t xml:space="preserve"> 16/19</w:t>
      </w:r>
      <w:r w:rsidR="005C4B4F" w:rsidRPr="00921890">
        <w:rPr>
          <w:rFonts w:ascii="Arial" w:hAnsi="Arial" w:cs="Arial"/>
          <w:sz w:val="24"/>
          <w:szCs w:val="24"/>
        </w:rPr>
        <w:t xml:space="preserve"> –</w:t>
      </w:r>
      <w:r w:rsidR="005C4B4F">
        <w:rPr>
          <w:rFonts w:ascii="Arial" w:hAnsi="Arial" w:cs="Arial"/>
          <w:sz w:val="24"/>
          <w:szCs w:val="24"/>
        </w:rPr>
        <w:t xml:space="preserve"> </w:t>
      </w:r>
      <w:r w:rsidR="0088515B">
        <w:rPr>
          <w:rFonts w:ascii="Arial" w:hAnsi="Arial" w:cs="Arial"/>
          <w:sz w:val="24"/>
          <w:szCs w:val="24"/>
        </w:rPr>
        <w:t xml:space="preserve">O relator Willian Heineck solicitou orientação técnica, a qual opinou pela viabilidade jurídica do projeto. </w:t>
      </w:r>
      <w:r w:rsidR="0088515B">
        <w:rPr>
          <w:rFonts w:ascii="Arial" w:hAnsi="Arial" w:cs="Arial"/>
          <w:bCs/>
          <w:sz w:val="24"/>
          <w:szCs w:val="24"/>
        </w:rPr>
        <w:t xml:space="preserve">O relator proferiu voto favorável e foi seguido pelo vereador Jair </w:t>
      </w:r>
      <w:proofErr w:type="spellStart"/>
      <w:r w:rsidR="0088515B">
        <w:rPr>
          <w:rFonts w:ascii="Arial" w:hAnsi="Arial" w:cs="Arial"/>
          <w:bCs/>
          <w:sz w:val="24"/>
          <w:szCs w:val="24"/>
        </w:rPr>
        <w:t>Locatelli</w:t>
      </w:r>
      <w:proofErr w:type="spellEnd"/>
      <w:r w:rsidR="0088515B">
        <w:rPr>
          <w:rFonts w:ascii="Arial" w:hAnsi="Arial" w:cs="Arial"/>
          <w:sz w:val="24"/>
          <w:szCs w:val="24"/>
        </w:rPr>
        <w:t xml:space="preserve">. </w:t>
      </w:r>
      <w:r w:rsidR="005C4B4F" w:rsidRPr="005C4B4F">
        <w:rPr>
          <w:rFonts w:ascii="Arial" w:hAnsi="Arial" w:cs="Arial"/>
          <w:b/>
          <w:sz w:val="24"/>
          <w:szCs w:val="24"/>
        </w:rPr>
        <w:t>VOTAÇÃO DOS PARECERES</w:t>
      </w:r>
      <w:r w:rsidR="005C4B4F" w:rsidRPr="005C4B4F">
        <w:rPr>
          <w:rFonts w:ascii="Arial" w:hAnsi="Arial" w:cs="Arial"/>
          <w:sz w:val="24"/>
          <w:szCs w:val="24"/>
        </w:rPr>
        <w:t>: aprovados por unanimidade, pela normal tramitação dos projetos de leis n</w:t>
      </w:r>
      <w:r w:rsidR="005C4B4F" w:rsidRPr="005C4B4F">
        <w:rPr>
          <w:rFonts w:ascii="Arial" w:hAnsi="Arial" w:cs="Arial"/>
          <w:strike/>
          <w:sz w:val="24"/>
          <w:szCs w:val="24"/>
        </w:rPr>
        <w:t>º</w:t>
      </w:r>
      <w:r w:rsidR="005C4B4F" w:rsidRPr="005C4B4F">
        <w:rPr>
          <w:rFonts w:ascii="Arial" w:hAnsi="Arial" w:cs="Arial"/>
          <w:sz w:val="24"/>
          <w:szCs w:val="24"/>
        </w:rPr>
        <w:t xml:space="preserve">s </w:t>
      </w:r>
      <w:r w:rsidR="00282E55">
        <w:rPr>
          <w:rFonts w:ascii="Arial" w:hAnsi="Arial" w:cs="Arial"/>
          <w:sz w:val="24"/>
          <w:szCs w:val="24"/>
        </w:rPr>
        <w:t>61/19, 67/19,</w:t>
      </w:r>
      <w:r w:rsidR="0088515B" w:rsidRPr="0088515B">
        <w:rPr>
          <w:rFonts w:ascii="Arial" w:hAnsi="Arial" w:cs="Arial"/>
          <w:sz w:val="24"/>
          <w:szCs w:val="24"/>
        </w:rPr>
        <w:t xml:space="preserve"> 68/19, projeto de lei complementar n</w:t>
      </w:r>
      <w:r w:rsidR="0088515B" w:rsidRPr="0088515B">
        <w:rPr>
          <w:rFonts w:ascii="Arial" w:hAnsi="Arial" w:cs="Arial"/>
          <w:strike/>
          <w:sz w:val="24"/>
          <w:szCs w:val="24"/>
        </w:rPr>
        <w:t>º</w:t>
      </w:r>
      <w:r w:rsidR="0088515B" w:rsidRPr="0088515B">
        <w:rPr>
          <w:rFonts w:ascii="Arial" w:hAnsi="Arial" w:cs="Arial"/>
          <w:sz w:val="24"/>
          <w:szCs w:val="24"/>
        </w:rPr>
        <w:t xml:space="preserve"> 05/19 e projeto de lei legislativa n</w:t>
      </w:r>
      <w:r w:rsidR="0088515B" w:rsidRPr="0088515B">
        <w:rPr>
          <w:rFonts w:ascii="Arial" w:hAnsi="Arial" w:cs="Arial"/>
          <w:strike/>
          <w:sz w:val="24"/>
          <w:szCs w:val="24"/>
        </w:rPr>
        <w:t>º</w:t>
      </w:r>
      <w:r w:rsidR="0088515B" w:rsidRPr="0088515B">
        <w:rPr>
          <w:rFonts w:ascii="Arial" w:hAnsi="Arial" w:cs="Arial"/>
          <w:sz w:val="24"/>
          <w:szCs w:val="24"/>
        </w:rPr>
        <w:t xml:space="preserve"> 16/19. </w:t>
      </w:r>
      <w:r w:rsidR="005C4B4F" w:rsidRPr="0088515B">
        <w:rPr>
          <w:rFonts w:ascii="Arial" w:hAnsi="Arial" w:cs="Arial"/>
          <w:sz w:val="24"/>
          <w:szCs w:val="24"/>
          <w:lang w:eastAsia="zh-CN"/>
        </w:rPr>
        <w:t>N</w:t>
      </w:r>
      <w:r w:rsidR="005C4B4F" w:rsidRPr="005C4B4F">
        <w:rPr>
          <w:rFonts w:ascii="Arial" w:hAnsi="Arial" w:cs="Arial"/>
          <w:sz w:val="24"/>
          <w:szCs w:val="24"/>
          <w:lang w:eastAsia="zh-CN"/>
        </w:rPr>
        <w:t>ada mais a ser tratado, foi encerrada a presente reunião e lavrada a ata, que vai assinada por todos os membros da Comissão Permanente.</w:t>
      </w:r>
    </w:p>
    <w:p w:rsidR="000E4496" w:rsidRDefault="000E4496" w:rsidP="005C4B4F">
      <w:pPr>
        <w:spacing w:after="0" w:line="240" w:lineRule="auto"/>
        <w:jc w:val="both"/>
      </w:pPr>
    </w:p>
    <w:p w:rsidR="005C4B4F" w:rsidRDefault="005C4B4F">
      <w:pPr>
        <w:jc w:val="both"/>
        <w:rPr>
          <w:rFonts w:ascii="Arial" w:hAnsi="Arial" w:cs="Arial"/>
          <w:sz w:val="24"/>
          <w:szCs w:val="24"/>
        </w:rPr>
      </w:pPr>
    </w:p>
    <w:p w:rsidR="005C4B4F" w:rsidRDefault="005C4B4F">
      <w:pPr>
        <w:jc w:val="both"/>
        <w:rPr>
          <w:rFonts w:ascii="Arial" w:hAnsi="Arial" w:cs="Arial"/>
          <w:sz w:val="24"/>
          <w:szCs w:val="24"/>
        </w:rPr>
      </w:pPr>
    </w:p>
    <w:p w:rsidR="000E4496" w:rsidRPr="00B705CE" w:rsidRDefault="00822E39">
      <w:pPr>
        <w:jc w:val="both"/>
        <w:rPr>
          <w:lang w:val="en-US"/>
        </w:rPr>
      </w:pPr>
      <w:r w:rsidRPr="00B705CE">
        <w:rPr>
          <w:rFonts w:ascii="Arial" w:hAnsi="Arial" w:cs="Arial"/>
          <w:sz w:val="24"/>
          <w:szCs w:val="24"/>
          <w:lang w:val="en-US"/>
        </w:rPr>
        <w:t>Presidente: Willian Heineck</w:t>
      </w:r>
      <w:r w:rsidRPr="00B705CE">
        <w:rPr>
          <w:lang w:val="en-US"/>
        </w:rPr>
        <w:t xml:space="preserve"> _____________________________</w:t>
      </w:r>
    </w:p>
    <w:p w:rsidR="000E4496" w:rsidRPr="00B705CE" w:rsidRDefault="000E4496">
      <w:pPr>
        <w:suppressAutoHyphens/>
        <w:spacing w:after="0" w:line="240" w:lineRule="auto"/>
        <w:jc w:val="both"/>
        <w:rPr>
          <w:lang w:val="en-US"/>
        </w:rPr>
      </w:pPr>
    </w:p>
    <w:p w:rsidR="00FB149A" w:rsidRPr="00B705CE" w:rsidRDefault="00FB149A" w:rsidP="00FB149A">
      <w:pPr>
        <w:suppressAutoHyphens/>
        <w:spacing w:after="0" w:line="240" w:lineRule="auto"/>
        <w:jc w:val="both"/>
        <w:rPr>
          <w:lang w:val="en-US"/>
        </w:rPr>
      </w:pPr>
      <w:proofErr w:type="spellStart"/>
      <w:r w:rsidRPr="00B705CE">
        <w:rPr>
          <w:rFonts w:ascii="Arial" w:hAnsi="Arial" w:cs="Arial"/>
          <w:sz w:val="24"/>
          <w:szCs w:val="24"/>
          <w:lang w:val="en-US"/>
        </w:rPr>
        <w:t>Membro</w:t>
      </w:r>
      <w:proofErr w:type="spellEnd"/>
      <w:r w:rsidRPr="00B705CE">
        <w:rPr>
          <w:rFonts w:ascii="Arial" w:hAnsi="Arial" w:cs="Arial"/>
          <w:sz w:val="24"/>
          <w:szCs w:val="24"/>
          <w:lang w:val="en-US"/>
        </w:rPr>
        <w:t>: Jair Locatelli_____________</w:t>
      </w:r>
      <w:r w:rsidRPr="00B705CE">
        <w:rPr>
          <w:rFonts w:ascii="Arial" w:hAnsi="Arial" w:cs="Arial"/>
          <w:sz w:val="24"/>
          <w:szCs w:val="24"/>
          <w:lang w:val="en-US" w:eastAsia="zh-CN"/>
        </w:rPr>
        <w:t>________________</w:t>
      </w:r>
    </w:p>
    <w:p w:rsidR="00FB149A" w:rsidRPr="00B705CE" w:rsidRDefault="00FB149A" w:rsidP="00FB149A">
      <w:pPr>
        <w:suppressAutoHyphens/>
        <w:spacing w:after="0" w:line="240" w:lineRule="auto"/>
        <w:jc w:val="both"/>
        <w:rPr>
          <w:rFonts w:ascii="Arial" w:hAnsi="Arial" w:cs="Arial"/>
          <w:sz w:val="24"/>
          <w:szCs w:val="24"/>
          <w:lang w:val="en-US" w:eastAsia="zh-CN"/>
        </w:rPr>
      </w:pPr>
    </w:p>
    <w:p w:rsidR="000E4496" w:rsidRPr="00B705CE" w:rsidRDefault="000E4496">
      <w:pPr>
        <w:jc w:val="both"/>
        <w:rPr>
          <w:lang w:val="en-US"/>
        </w:rPr>
      </w:pPr>
    </w:p>
    <w:sectPr w:rsidR="000E4496" w:rsidRPr="00B705CE">
      <w:pgSz w:w="11906" w:h="16838"/>
      <w:pgMar w:top="1134" w:right="1134" w:bottom="568" w:left="1701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E9F1067"/>
    <w:multiLevelType w:val="multilevel"/>
    <w:tmpl w:val="DE1439E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Times New Roman" w:hint="default"/>
        <w:b w:val="0"/>
        <w:sz w:val="28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44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3600" w:hanging="360"/>
      </w:pPr>
      <w:rPr>
        <w:rFonts w:ascii="Wingdings" w:hAnsi="Wingdings" w:cs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4496"/>
    <w:rsid w:val="00053DEE"/>
    <w:rsid w:val="000A0D1D"/>
    <w:rsid w:val="000D01E4"/>
    <w:rsid w:val="000D6E52"/>
    <w:rsid w:val="000E4496"/>
    <w:rsid w:val="0010103C"/>
    <w:rsid w:val="00155E22"/>
    <w:rsid w:val="001E6E3E"/>
    <w:rsid w:val="001F02CA"/>
    <w:rsid w:val="002016A0"/>
    <w:rsid w:val="00282E55"/>
    <w:rsid w:val="00377C51"/>
    <w:rsid w:val="003A7C60"/>
    <w:rsid w:val="003D0A37"/>
    <w:rsid w:val="003F04AF"/>
    <w:rsid w:val="004A1874"/>
    <w:rsid w:val="005C4B4F"/>
    <w:rsid w:val="005F3394"/>
    <w:rsid w:val="00607BD6"/>
    <w:rsid w:val="006459DF"/>
    <w:rsid w:val="00664EB6"/>
    <w:rsid w:val="006E02CD"/>
    <w:rsid w:val="00712CED"/>
    <w:rsid w:val="007418D2"/>
    <w:rsid w:val="00751FAF"/>
    <w:rsid w:val="007E66CD"/>
    <w:rsid w:val="00822E39"/>
    <w:rsid w:val="0088515B"/>
    <w:rsid w:val="008F236B"/>
    <w:rsid w:val="00921890"/>
    <w:rsid w:val="00980CC4"/>
    <w:rsid w:val="00997C6F"/>
    <w:rsid w:val="009B17C6"/>
    <w:rsid w:val="00A925F2"/>
    <w:rsid w:val="00A96A02"/>
    <w:rsid w:val="00AB4A19"/>
    <w:rsid w:val="00AD40E6"/>
    <w:rsid w:val="00B26867"/>
    <w:rsid w:val="00B64846"/>
    <w:rsid w:val="00B705CE"/>
    <w:rsid w:val="00B815E9"/>
    <w:rsid w:val="00C90ACE"/>
    <w:rsid w:val="00CD048D"/>
    <w:rsid w:val="00CD6F8C"/>
    <w:rsid w:val="00DA67E4"/>
    <w:rsid w:val="00DD3B70"/>
    <w:rsid w:val="00E668E2"/>
    <w:rsid w:val="00EF1BF1"/>
    <w:rsid w:val="00F1525D"/>
    <w:rsid w:val="00F31027"/>
    <w:rsid w:val="00FB14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AF2223"/>
  <w15:docId w15:val="{20B96712-43E1-4F5E-9516-8A1268057C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160" w:line="259" w:lineRule="auto"/>
    </w:pPr>
    <w:rPr>
      <w:color w:val="00000A"/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LinkdaInternet">
    <w:name w:val="Link da Internet"/>
    <w:basedOn w:val="Fontepargpadro"/>
    <w:uiPriority w:val="99"/>
    <w:unhideWhenUsed/>
    <w:rsid w:val="005F2CFF"/>
    <w:rPr>
      <w:color w:val="0563C1" w:themeColor="hyperlink"/>
      <w:u w:val="single"/>
    </w:rPr>
  </w:style>
  <w:style w:type="character" w:styleId="Forte">
    <w:name w:val="Strong"/>
    <w:uiPriority w:val="22"/>
    <w:qFormat/>
    <w:rsid w:val="00322409"/>
    <w:rPr>
      <w:b/>
      <w:bCs/>
    </w:rPr>
  </w:style>
  <w:style w:type="character" w:customStyle="1" w:styleId="TextodebaloChar">
    <w:name w:val="Texto de balão Char"/>
    <w:link w:val="Textodebalo"/>
    <w:uiPriority w:val="99"/>
    <w:semiHidden/>
    <w:qFormat/>
    <w:rsid w:val="00C50175"/>
    <w:rPr>
      <w:rFonts w:ascii="Segoe UI" w:hAnsi="Segoe UI" w:cs="Segoe UI"/>
      <w:sz w:val="18"/>
      <w:szCs w:val="18"/>
      <w:lang w:eastAsia="en-US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qFormat/>
    <w:rsid w:val="00E70997"/>
    <w:rPr>
      <w:color w:val="00000A"/>
      <w:sz w:val="22"/>
      <w:szCs w:val="22"/>
      <w:lang w:eastAsia="en-US"/>
    </w:rPr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Corpodetexto">
    <w:name w:val="Body Text"/>
    <w:basedOn w:val="Normal"/>
    <w:pPr>
      <w:spacing w:after="140" w:line="288" w:lineRule="auto"/>
    </w:pPr>
  </w:style>
  <w:style w:type="paragraph" w:styleId="Lista">
    <w:name w:val="List"/>
    <w:basedOn w:val="Corpodetexto"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Arial"/>
    </w:rPr>
  </w:style>
  <w:style w:type="paragraph" w:styleId="NormalWeb">
    <w:name w:val="Normal (Web)"/>
    <w:basedOn w:val="Normal"/>
    <w:uiPriority w:val="99"/>
    <w:semiHidden/>
    <w:unhideWhenUsed/>
    <w:qFormat/>
    <w:rsid w:val="00322409"/>
    <w:pPr>
      <w:spacing w:beforeAutospacing="1" w:afterAutospacing="1" w:line="240" w:lineRule="auto"/>
      <w:ind w:firstLine="180"/>
      <w:jc w:val="both"/>
    </w:pPr>
    <w:rPr>
      <w:rFonts w:ascii="Times New Roman" w:eastAsia="Times New Roman" w:hAnsi="Times New Roman"/>
      <w:color w:val="303030"/>
      <w:sz w:val="27"/>
      <w:szCs w:val="27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qFormat/>
    <w:rsid w:val="00C50175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customStyle="1" w:styleId="Contedodoquadro">
    <w:name w:val="Conteúdo do quadro"/>
    <w:basedOn w:val="Normal"/>
    <w:qFormat/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E70997"/>
    <w:pPr>
      <w:spacing w:after="120"/>
      <w:ind w:left="283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128</TotalTime>
  <Pages>2</Pages>
  <Words>748</Words>
  <Characters>4044</Characters>
  <Application>Microsoft Office Word</Application>
  <DocSecurity>0</DocSecurity>
  <Lines>33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Usuário</dc:creator>
  <dc:description/>
  <cp:lastModifiedBy>Cristina</cp:lastModifiedBy>
  <cp:revision>12</cp:revision>
  <cp:lastPrinted>2019-08-15T20:14:00Z</cp:lastPrinted>
  <dcterms:created xsi:type="dcterms:W3CDTF">2019-08-22T20:52:00Z</dcterms:created>
  <dcterms:modified xsi:type="dcterms:W3CDTF">2019-09-04T19:58:00Z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