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15</w:t>
      </w:r>
      <w:r>
        <w:rPr>
          <w:color w:val="0000FF"/>
          <w:sz w:val="28"/>
          <w:szCs w:val="28"/>
          <w:lang w:val="pt-BR"/>
        </w:rPr>
        <w:t xml:space="preserve"> DE AGOSTO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61/19, 62/19 </w:t>
      </w:r>
      <w:r>
        <w:rPr>
          <w:b w:val="false"/>
          <w:bCs w:val="false"/>
          <w:sz w:val="28"/>
          <w:szCs w:val="28"/>
        </w:rPr>
        <w:t>E 67/19, E PROJETO DE LEI COMPLEMENTAR Nº 5/19</w:t>
      </w:r>
      <w:r>
        <w:rPr>
          <w:b w:val="false"/>
          <w:bCs w:val="false"/>
          <w:sz w:val="28"/>
          <w:szCs w:val="28"/>
        </w:rPr>
        <w:t xml:space="preserve"> - JÁ LIDOS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63/19 – Dispõe sobre as diretrizes orçamentárias para o exercício financeiro de 2020.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Este projeto estabelece os programas, as metas e ações a serem realizadas pela Administração Pública Municipal no exercício financeiro de 2020, servindo de base para a elaboração da Lei Orçamentária Anual. A projeção das receitas e despesas para o ano de 2020 é de R$ 98.425.899,69, incluindo o Instituto de Previdência e a Câmara de Vereadores. 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bookmarkStart w:id="3" w:name="__DdeLink__5168_2767496005"/>
      <w:r>
        <w:rPr>
          <w:b w:val="false"/>
          <w:bCs w:val="false"/>
          <w:sz w:val="28"/>
          <w:szCs w:val="28"/>
        </w:rPr>
        <w:t>PARECER PRÉVIO nº 20.010</w:t>
      </w:r>
      <w:bookmarkEnd w:id="3"/>
      <w:r>
        <w:rPr>
          <w:b w:val="false"/>
          <w:bCs w:val="false"/>
          <w:sz w:val="28"/>
          <w:szCs w:val="28"/>
        </w:rPr>
        <w:t>, emitido pelo Tribunal de Contas do Estado, em relação às Contas de Governo do Executivo Municipal do ano de 2017.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62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</w:t>
      </w:r>
      <w:r>
        <w:rPr>
          <w:b/>
          <w:bCs w:val="false"/>
          <w:color w:val="FF0000"/>
          <w:sz w:val="28"/>
          <w:szCs w:val="28"/>
          <w:lang w:eastAsia="x-none"/>
        </w:rPr>
        <w:t>A MARLI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está aguardando a realização de audiência pública, agendada para o dia 22 de agosto de 2019, às 17h30min.</w:t>
      </w:r>
    </w:p>
    <w:p>
      <w:pPr>
        <w:pStyle w:val="ListParagraph"/>
        <w:widowControl/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tabs>
          <w:tab w:val="left" w:pos="390" w:leader="none"/>
          <w:tab w:val="left" w:pos="1020" w:leader="none"/>
        </w:tabs>
        <w:bidi w:val="0"/>
        <w:spacing w:before="0" w:after="0"/>
        <w:ind w:end="0" w:hanging="0"/>
        <w:contextualSpacing/>
        <w:jc w:val="both"/>
        <w:rPr>
          <w:b/>
          <w:b/>
          <w:bCs/>
          <w:color w:val="0563C1"/>
        </w:rPr>
      </w:pPr>
      <w:r>
        <w:rPr>
          <w:b/>
          <w:bCs/>
          <w:color w:val="0563C1"/>
          <w:sz w:val="28"/>
          <w:szCs w:val="28"/>
          <w:lang w:eastAsia="x-none"/>
        </w:rPr>
        <w:t>PARECER PRÉVIO TCERS Nº 20.010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97" w:end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O processo de contas de governo do ano de 2017 do Executivo Municipal  ficará ainda em análise, com prazo máximo de 90 dias para emissão do parecer da Comissão de Orçamento e Finanças.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720" w:end="0" w:hanging="0"/>
        <w:contextualSpacing/>
        <w:jc w:val="both"/>
        <w:rPr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firstLine="708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47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8pt;margin-top:0.05pt;width:8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Application>LibreOffice/5.4.7.2$Windows_X86_64 LibreOffice_project/c838ef25c16710f8838b1faec480ebba495259d0</Application>
  <Pages>2</Pages>
  <Words>425</Words>
  <Characters>2766</Characters>
  <CharactersWithSpaces>3146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2019-08-15T10:41:40Z</dcterms:modified>
  <cp:revision>613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