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NOVEMBRO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COLOCO EM VOTAÇÃO A ATA</w:t>
      </w:r>
      <w:bookmarkStart w:id="2" w:name="__DdeLink__1583_2772463869"/>
      <w:bookmarkEnd w:id="2"/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87/19 – Institui a política municipal de proteção aos animais, disciplina infrações, a obrigatoriedade de identificação eletrônica e controle de natalidade, em atendimento à Lei Federal nº 13.426/2017, que dispôs sobre a política de controle de natalidade de cães e gatos.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PROJETO DE LEI Nº 95/19 - Dispõe sobre a gratificação de difícil acesso aos servidores públicos municipais, regulamentando ao art. 86, inciso V, do Estatuto dos servidores.</w:t>
      </w:r>
    </w:p>
    <w:p>
      <w:pPr>
        <w:pStyle w:val="Normal"/>
        <w:jc w:val="both"/>
        <w:rPr/>
      </w:pPr>
      <w:r>
        <w:rPr>
          <w:sz w:val="28"/>
          <w:szCs w:val="28"/>
        </w:rPr>
        <w:t>A gratificação terá o valor proporcional à quilometragem percorrida, considerando-se a quantia correspondente a 0,18 URM por km rodado, ou seja, R$ 0,85, que será paga aos servidores que auam junto às escolas municipais e postos de saúde, com distância mínima de 4,5km da sede da Prefeitura.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9</w:t>
      </w:r>
      <w:r>
        <w:rPr>
          <w:sz w:val="28"/>
          <w:szCs w:val="28"/>
        </w:rPr>
        <w:t>7</w:t>
      </w:r>
      <w:r>
        <w:rPr>
          <w:sz w:val="28"/>
          <w:szCs w:val="28"/>
        </w:rPr>
        <w:t>/19 -  Autoriza a contratação emergencial de um facilitador de atividades físicas para idosos, crianças e adolescentes, junto ao CRAS, por meio do Serviço de convivência e Fortalecimento de Vínculos.</w:t>
      </w:r>
    </w:p>
    <w:p>
      <w:pPr>
        <w:pStyle w:val="Normal"/>
        <w:jc w:val="both"/>
        <w:rPr/>
      </w:pPr>
      <w:r>
        <w:rPr>
          <w:sz w:val="28"/>
          <w:szCs w:val="28"/>
        </w:rPr>
        <w:t>O foco do trabalho será a promoção de atividades físicas junto aos salões dos bairros, lares de idosos e no Centro de Convivência Irmão Dulce.</w:t>
      </w:r>
    </w:p>
    <w:p>
      <w:pPr>
        <w:pStyle w:val="Normal"/>
        <w:jc w:val="both"/>
        <w:rPr/>
      </w:pPr>
      <w:r>
        <w:rPr>
          <w:sz w:val="28"/>
          <w:szCs w:val="28"/>
        </w:rPr>
        <w:t>A carga horária semanal será de 20 horas semanais, com remuneração mensal de R$ 1.650,00.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PROJETO DE LEI LEGISLATIVA Nº 24/19 - Institui o Programa Uniforme Escolar Solidário nas escolas da rede municipal de ensino do nosso município.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 objetivo é reaproveitamento dos uniformes escolares, bem como o seu descarte correto, uma vez que muitas pessoas acabam utilizando-os por pouco tempo e descartando em locais inadequados, inclusive na rua, quando poderiam ser utilizados por outras crianças.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PROJETO DE LEI LEGISLATIVA Nº 25/19 -  Institui o serviço de plantão de atendimento das farmácias e drogarias do nosso município.</w:t>
      </w:r>
    </w:p>
    <w:p>
      <w:pPr>
        <w:pStyle w:val="Normal"/>
        <w:jc w:val="both"/>
        <w:rPr/>
      </w:pPr>
      <w:r>
        <w:rPr>
          <w:sz w:val="28"/>
          <w:szCs w:val="28"/>
        </w:rPr>
        <w:t>O objetivo é estabelecer o atendimento ininterrupto, em sistema de rodízio, haja vista que atualmente inexiste o atendimento com plantão 24 horas nas farmácias.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DECRETO LEGISLATIVO Nº 5/19 - Institui o título de Honra ao Mérito do Poder Legislativo de Três Passos, que pode ser concedido a pessoas ou a entidades, que por motivos relevantes tenham se tornado merecedores do reconhecimento da Câmara de Vereadores.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95/19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Passamos, agora, a palavra </w:t>
      </w:r>
      <w:r>
        <w:rPr>
          <w:sz w:val="28"/>
          <w:szCs w:val="28"/>
          <w:lang w:eastAsia="x-none"/>
        </w:rPr>
        <w:t>à Procuradora Geral do Município, advogada Geciana Seffrin</w:t>
      </w:r>
      <w:r>
        <w:rPr>
          <w:sz w:val="28"/>
          <w:szCs w:val="28"/>
          <w:lang w:eastAsia="x-none"/>
        </w:rPr>
        <w:t>, a fim de fornecer maiores informações quanto a esta matéria.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Passamos, neste momento, a palavra à Presidente do Sindicato dos Municipários Nelita Real, convidada a esta reunião.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87/19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3" w:name="__DdeLink__791_1772572628"/>
      <w:r>
        <w:rPr>
          <w:sz w:val="28"/>
          <w:szCs w:val="28"/>
          <w:lang w:eastAsia="x-none"/>
        </w:rPr>
        <w:t xml:space="preserve">Este projeto </w:t>
      </w:r>
      <w:bookmarkEnd w:id="3"/>
      <w:r>
        <w:rPr>
          <w:sz w:val="28"/>
          <w:szCs w:val="28"/>
          <w:lang w:eastAsia="x-none"/>
        </w:rPr>
        <w:t>está aguardando retorno do Executivo Municipal quanto a sugestões de alteração, encaminhadas à Secretaria Municipal de Meio Ambiente, oriundas da audiência pública realizada nesta Casa Legislativa.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ind w:start="720" w:end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 xml:space="preserve">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ao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ind w:start="720" w:end="0" w:hanging="0"/>
        <w:jc w:val="both"/>
        <w:rPr>
          <w:b w:val="false"/>
          <w:b w:val="false"/>
          <w:bCs w:val="false"/>
          <w:color w:val="auto"/>
        </w:rPr>
      </w:pPr>
      <w:r>
        <w:rPr>
          <w:b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ind w:start="720" w:end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b/>
          <w:color w:val="4472C4" w:themeColor="accent1"/>
          <w:sz w:val="28"/>
          <w:szCs w:val="28"/>
          <w:lang w:eastAsia="x-none"/>
        </w:rPr>
        <w:t>DECRETO LEGISLATIVO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 xml:space="preserve">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ind w:start="720" w:end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start="0" w:end="0" w:firstLine="454"/>
        <w:jc w:val="center"/>
        <w:rPr>
          <w:b/>
          <w:b/>
          <w:bCs/>
          <w:color w:val="ED1C24"/>
        </w:rPr>
      </w:pPr>
      <w:r>
        <w:rPr>
          <w:b/>
          <w:bCs/>
          <w:color w:val="ED1C24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68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85pt;margin-top:0.05pt;width:9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Application>LibreOffice/5.4.7.2$Windows_X86_64 LibreOffice_project/c838ef25c16710f8838b1faec480ebba495259d0</Application>
  <Pages>5</Pages>
  <Words>1135</Words>
  <Characters>7390</Characters>
  <CharactersWithSpaces>8403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2019-11-28T14:01:05Z</dcterms:modified>
  <cp:revision>706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