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26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NOVEMBRO</w:t>
      </w:r>
      <w:r>
        <w:rPr>
          <w:color w:val="0000FF"/>
          <w:sz w:val="28"/>
          <w:szCs w:val="28"/>
          <w:lang w:val="pt-BR"/>
        </w:rPr>
        <w:t xml:space="preserve">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 ATA DA REUNIÃO ANTERIOR.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</w:rPr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COMPLEMENTAR Nºs 2/20 E 3/20, E PROJETOS DE LEI Nºs 41/20, 43/20 E 44/20 – já lidos na reunião anterior.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52/20 - Estima a receita e Fixa a despesa do Município de Três Passos para o exercício financeiro de 2021 (LOA), no montante de R$ 94.807.557,16.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DECRETO LEGISLATIVO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/20 - Redistribui Verba Orçamentária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da Câmara, no montante de R$ 24.000,00.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 COMPLEMENTAR Nºs 2/20 E 3/20, E PROJETOS DE LEI Nºs 41/20, 43/20 E 44/20 (PLANO DIRETOR E CÓDIGOS DE OBRAS, DE POSTURAS E USO E OCUPAÇÃO DO SOLO)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O projeto de lei complementar nº 2/20 e os projetos de lei nºs 41/20 e 43/20 estão aguardando o envio de substitutivos pelo Executivo Municipal, tendo em vista a revisão da sua redação, inclusive do mapa contendo a definição das áreas residencial, comercial de mista do nosso Município.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" w:leader="none"/>
        </w:tabs>
        <w:spacing w:before="0" w:after="0"/>
        <w:ind w:start="216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 xml:space="preserve">Será realizada uma audiência pública, para discutir com a sociedade, por serem projetos importantes, cuja matéria impacta diretamente o dia a dia de cada cidadão.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before="0" w:after="0"/>
        <w:ind w:start="1457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 xml:space="preserve">A data da audiência será 03 DE DEZEMBRO DE 2020, ÀS 19h, NO AUDITÓRIO DA PREFEITURA MUNICIPAL, sita na Av. Santos Dumont, 75.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before="0" w:after="0"/>
        <w:ind w:start="1400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A audiência pública igualmente será transmitida por esta Casa Legislativa, através de sua página do facebook: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before="0" w:after="0"/>
        <w:ind w:start="1400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https://www.facebook.com/CamaradeVereadoresdeTresPassos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" w:leader="none"/>
        </w:tabs>
        <w:spacing w:before="0" w:after="0"/>
        <w:ind w:start="144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52/20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  <w:tab w:val="left" w:pos="1020" w:leader="none"/>
        </w:tabs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projeto, especialmente em relação à mensagem retificativa enviada pelo Executivo Municipal.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MARLI: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da relatora.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</w:t>
      </w:r>
      <w:r>
        <w:rPr>
          <w:b/>
          <w:color w:val="4472C4" w:themeColor="accent1"/>
          <w:sz w:val="28"/>
          <w:szCs w:val="28"/>
          <w:lang w:eastAsia="x-none"/>
        </w:rPr>
        <w:t>DECRETO LEGISLATIVO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  <w:tab w:val="left" w:pos="1020" w:leader="none"/>
        </w:tabs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77BC2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25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4pt;margin-top:0.05pt;width:9.55pt;height:13.65pt;v-text-anchor:top;mso-position-horizontal:right;mso-position-horizontal-relative:margin" wp14:anchorId="377BC22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LibreOffice/7.0.1.2$Windows_X86_64 LibreOffice_project/7cbcfc562f6eb6708b5ff7d7397325de9e764452</Application>
  <Pages>3</Pages>
  <Words>590</Words>
  <Characters>3858</Characters>
  <CharactersWithSpaces>4378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dcterms:modified xsi:type="dcterms:W3CDTF">2020-11-25T14:51:44Z</dcterms:modified>
  <cp:revision>41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