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 DO DIA 19</w:t>
      </w:r>
      <w:r>
        <w:rPr>
          <w:color w:val="0000FF"/>
          <w:sz w:val="28"/>
          <w:szCs w:val="28"/>
          <w:lang w:val="pt-BR"/>
        </w:rPr>
        <w:t xml:space="preserve"> DE FEVEREIRO DE 2021</w:t>
      </w:r>
    </w:p>
    <w:p>
      <w:pPr>
        <w:pStyle w:val="Ttulo2"/>
        <w:jc w:val="center"/>
        <w:rPr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bookmarkStart w:id="0" w:name="__DdeLink__1583_2772463869"/>
      <w:bookmarkEnd w:id="0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auto"/>
        </w:rPr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Nº 2/21 - Autoriza o Poder Executivo Municipal a proceder alteração da Lei Complementar Municipal nº 018, de 16 de agosto de 2011, que dispõe sobre o Estatuto dos Servidores Públicos Municipais.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alteração pretendida dar-se-á com relação à regulamentação da cedência de servidores, por meio da modificação do art. 53, acrescentando a possibilidade de cedência de servidor à entidade privada sem fins lucrativos.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PROJETO DE LEI Nº 14/21 - Altera o artigo 1º da Lei Municipal nº 3.398, de 17 de novembro de 1998, e revoga alteração dada pela Lei Municipal nº 3.951, de 10 de outubro de 2005, e dá outras providências.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A alteração é necessária porque a Lei que hoje institui a Junta Administrativa de Recursos de Infrações - JARI em nosso município é de 1998, sendo necessária a sua atualização frente ao Código de Trânsito de Brasileiro, em relação à composição da Junta; e a Resolução nº 357, de 2 de agosto de 2010, que estabelece diretrizes para a elaboração do Regimento Interno das JARI’s.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Neste momento, os relatores farão os relatórios, análises e proferirão os seus votos.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COMPLEMENTAR Nº 2/21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</w:t>
      </w:r>
      <w:r>
        <w:rPr>
          <w:b/>
          <w:color w:val="FF0000"/>
          <w:sz w:val="28"/>
          <w:szCs w:val="28"/>
          <w:lang w:eastAsia="x-none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tabs>
          <w:tab w:val="clear" w:pos="720"/>
          <w:tab w:val="left" w:pos="540" w:leader="none"/>
        </w:tabs>
        <w:ind w:left="0" w:hanging="0"/>
        <w:jc w:val="both"/>
        <w:rPr/>
      </w:pPr>
      <w:bookmarkStart w:id="1" w:name="_Hlk61440015"/>
      <w:bookmarkStart w:id="2" w:name="_Hlk61440148"/>
      <w:r>
        <w:rPr>
          <w:sz w:val="28"/>
          <w:szCs w:val="28"/>
          <w:lang w:eastAsia="x-none"/>
        </w:rPr>
        <w:t>_____________________________________________________________________</w:t>
      </w:r>
      <w:bookmarkEnd w:id="1"/>
      <w:bookmarkEnd w:id="2"/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14/21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2"/>
        </w:numPr>
        <w:suppressAutoHyphens w:val="false"/>
        <w:spacing w:before="0" w:after="0"/>
        <w:contextualSpacing/>
        <w:jc w:val="both"/>
        <w:rPr>
          <w:rFonts w:ascii="Times New Roman" w:hAnsi="Times New Roman" w:eastAsia="Times New Roman" w:cs="Times New Roman"/>
          <w:color w:val="00000A"/>
          <w:kern w:val="0"/>
          <w:sz w:val="28"/>
          <w:szCs w:val="28"/>
          <w:lang w:val="pt-BR" w:eastAsia="x-none" w:bidi="ar-SA"/>
        </w:rPr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Solicito a orientação técnica deste projeto.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>
        <w:rPr>
          <w:rFonts w:eastAsia="Times New Roman" w:cs="Times New Roman"/>
          <w:b/>
          <w:color w:val="FF0000"/>
          <w:kern w:val="0"/>
          <w:sz w:val="28"/>
          <w:szCs w:val="28"/>
          <w:lang w:val="pt-BR" w:eastAsia="x-none" w:bidi="ar-SA"/>
        </w:rPr>
        <w:t>LOCATELLI: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tabs>
          <w:tab w:val="clear" w:pos="720"/>
          <w:tab w:val="left" w:pos="0" w:leader="none"/>
        </w:tabs>
        <w:ind w:lef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</w:t>
      </w:r>
    </w:p>
    <w:p>
      <w:pPr>
        <w:pStyle w:val="ListParagraph"/>
        <w:ind w:left="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>
      <w:pPr>
        <w:pStyle w:val="Normal"/>
        <w:ind w:lef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</w:t>
      </w:r>
      <w:r>
        <w:rPr>
          <w:sz w:val="28"/>
          <w:szCs w:val="28"/>
          <w:lang w:eastAsia="x-none"/>
        </w:rPr>
        <w:t xml:space="preserve">ao meu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voto,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como relator.</w:t>
      </w:r>
    </w:p>
    <w:p>
      <w:pPr>
        <w:pStyle w:val="Normal"/>
        <w:ind w:lef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lef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jc w:val="both"/>
        <w:rPr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ListParagraph"/>
        <w:ind w:left="0" w:hanging="0"/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 xml:space="preserve">NADA MAIS HAVENDO A TRATAR, ENCERRO A PRESENTE REUNIÃO </w:t>
      </w:r>
      <w:r>
        <w:rPr>
          <w:color w:val="00000A"/>
          <w:sz w:val="28"/>
          <w:szCs w:val="28"/>
          <w:lang w:eastAsia="x-none"/>
        </w:rPr>
        <w:t>DA COMISSÃO DE CONSTITUIÇÃO, REDAÇÃO E BEM-ESTAR SOCIAL.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3716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3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5.25pt;margin-top:0.05pt;width:10.7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3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LibreOffice/7.0.1.2$Windows_X86_64 LibreOffice_project/7cbcfc562f6eb6708b5ff7d7397325de9e764452</Application>
  <Pages>3</Pages>
  <Words>533</Words>
  <Characters>3514</Characters>
  <CharactersWithSpaces>3990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2021-02-04T10:21:11Z</cp:lastPrinted>
  <dcterms:modified xsi:type="dcterms:W3CDTF">2021-02-19T10:02:53Z</dcterms:modified>
  <cp:revision>94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