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10541" w14:textId="30E1DEA7" w:rsidR="00D33E2C" w:rsidRDefault="00364A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0</w:t>
      </w:r>
      <w:r w:rsidR="00A23365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/2021</w:t>
      </w:r>
    </w:p>
    <w:p w14:paraId="6DC33C9E" w14:textId="77777777" w:rsidR="00D33E2C" w:rsidRDefault="00D33E2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F96777" w14:textId="77777777" w:rsidR="00D33E2C" w:rsidRDefault="00D33E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034586" w14:textId="2A8AC9BE" w:rsidR="00D33E2C" w:rsidRPr="00364A9F" w:rsidRDefault="00364A9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A23365">
        <w:rPr>
          <w:rFonts w:ascii="Arial" w:hAnsi="Arial" w:cs="Arial"/>
          <w:sz w:val="24"/>
          <w:szCs w:val="24"/>
        </w:rPr>
        <w:t>vinte e cinco</w:t>
      </w:r>
      <w:r>
        <w:rPr>
          <w:rFonts w:ascii="Arial" w:hAnsi="Arial" w:cs="Arial"/>
          <w:sz w:val="24"/>
          <w:szCs w:val="24"/>
        </w:rPr>
        <w:t xml:space="preserve"> dias do mês de março de dois mil e vinte e um, reuniram-se de forma virtual, por meio do aplicativo </w:t>
      </w:r>
      <w:r>
        <w:rPr>
          <w:rFonts w:ascii="Arial" w:hAnsi="Arial" w:cs="Arial"/>
          <w:i/>
          <w:iCs/>
          <w:sz w:val="24"/>
          <w:szCs w:val="24"/>
        </w:rPr>
        <w:t>Google Meet</w:t>
      </w:r>
      <w:r>
        <w:rPr>
          <w:rFonts w:ascii="Arial" w:hAnsi="Arial" w:cs="Arial"/>
          <w:sz w:val="24"/>
          <w:szCs w:val="24"/>
        </w:rPr>
        <w:t xml:space="preserve">, às 17h, os vereadores Jair Locatelli, Daiana Vanessa Bald e Diego Hider Maciel.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A23365">
        <w:rPr>
          <w:rFonts w:ascii="Arial" w:hAnsi="Arial" w:cs="Arial"/>
          <w:b/>
          <w:sz w:val="24"/>
          <w:szCs w:val="24"/>
        </w:rPr>
        <w:t xml:space="preserve">Projeto de Lei Complementar nº 03/2021 - </w:t>
      </w:r>
      <w:r w:rsidR="00A23365" w:rsidRPr="00A23365">
        <w:rPr>
          <w:rFonts w:ascii="Arial" w:hAnsi="Arial" w:cs="Arial"/>
          <w:bCs/>
          <w:sz w:val="24"/>
          <w:szCs w:val="24"/>
        </w:rPr>
        <w:t>Revoga o § 2º do artigo 2º da Lei Complementar Municipal nº 63</w:t>
      </w:r>
      <w:r w:rsidR="00A23365">
        <w:rPr>
          <w:rFonts w:ascii="Arial" w:hAnsi="Arial" w:cs="Arial"/>
          <w:bCs/>
          <w:sz w:val="24"/>
          <w:szCs w:val="24"/>
        </w:rPr>
        <w:t>/2021</w:t>
      </w:r>
      <w:r w:rsidR="00A23365" w:rsidRPr="00A23365">
        <w:rPr>
          <w:rFonts w:ascii="Arial" w:hAnsi="Arial" w:cs="Arial"/>
          <w:bCs/>
          <w:sz w:val="24"/>
          <w:szCs w:val="24"/>
        </w:rPr>
        <w:t>, que dispõe sobre alteração da tabela V da Lei Complementar Municipal nº 01/1991 (Código Tributário Municipal) e autoriza o Poder Executivo Municipal a conce</w:t>
      </w:r>
      <w:r>
        <w:rPr>
          <w:rFonts w:ascii="Arial" w:hAnsi="Arial" w:cs="Arial"/>
          <w:bCs/>
          <w:sz w:val="24"/>
          <w:szCs w:val="24"/>
        </w:rPr>
        <w:t>der</w:t>
      </w:r>
      <w:r w:rsidR="00A23365" w:rsidRPr="00A23365">
        <w:rPr>
          <w:rFonts w:ascii="Arial" w:hAnsi="Arial" w:cs="Arial"/>
          <w:bCs/>
          <w:sz w:val="24"/>
          <w:szCs w:val="24"/>
        </w:rPr>
        <w:t xml:space="preserve"> descontos para pagamento do</w:t>
      </w:r>
      <w:r w:rsidR="00A23365">
        <w:rPr>
          <w:rFonts w:ascii="Arial" w:hAnsi="Arial" w:cs="Arial"/>
          <w:bCs/>
          <w:sz w:val="24"/>
          <w:szCs w:val="24"/>
        </w:rPr>
        <w:t xml:space="preserve"> IPTU</w:t>
      </w:r>
      <w:r w:rsidR="00A23365" w:rsidRPr="00A23365">
        <w:rPr>
          <w:rFonts w:ascii="Arial" w:hAnsi="Arial" w:cs="Arial"/>
          <w:bCs/>
          <w:sz w:val="24"/>
          <w:szCs w:val="24"/>
        </w:rPr>
        <w:t xml:space="preserve"> para o exercício de 2021</w:t>
      </w:r>
      <w:r w:rsidR="00A23365">
        <w:rPr>
          <w:rFonts w:ascii="Arial" w:hAnsi="Arial" w:cs="Arial"/>
          <w:bCs/>
          <w:sz w:val="24"/>
          <w:szCs w:val="24"/>
        </w:rPr>
        <w:t xml:space="preserve">; </w:t>
      </w:r>
      <w:r w:rsidR="00A23365">
        <w:rPr>
          <w:rFonts w:ascii="Arial" w:hAnsi="Arial" w:cs="Arial"/>
          <w:b/>
          <w:sz w:val="24"/>
          <w:szCs w:val="24"/>
        </w:rPr>
        <w:t>Projeto de Lei nº 19/2021 -</w:t>
      </w:r>
      <w:r w:rsidR="00A23365" w:rsidRPr="00A23365">
        <w:rPr>
          <w:rFonts w:ascii="Arial" w:hAnsi="Arial" w:cs="Arial"/>
          <w:bCs/>
          <w:sz w:val="24"/>
          <w:szCs w:val="24"/>
        </w:rPr>
        <w:t xml:space="preserve"> Autoriza o Poder Executivo proceder na contratação emergencial de até 4 (quatro) Agentes de Combate a Endemias, com carga horária semanal de 40 horas e vencimento padrão 2 do Plano de Cargos.</w:t>
      </w:r>
      <w:r w:rsidR="00A2336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LEITURA, DISCUSSÃO E VOTAÇÃO DOS REQUERIMENTOS, RELATÓRIOS E PARECERES: Projeto de Lei</w:t>
      </w:r>
      <w:r w:rsidR="00A23365">
        <w:rPr>
          <w:rFonts w:ascii="Arial" w:hAnsi="Arial" w:cs="Arial"/>
          <w:b/>
          <w:sz w:val="24"/>
          <w:szCs w:val="24"/>
        </w:rPr>
        <w:t xml:space="preserve"> Complementar nº 03/2021 – </w:t>
      </w:r>
      <w:r w:rsidR="00A23365" w:rsidRPr="00477A9F">
        <w:rPr>
          <w:rFonts w:ascii="Arial" w:hAnsi="Arial" w:cs="Arial"/>
          <w:sz w:val="24"/>
          <w:szCs w:val="24"/>
        </w:rPr>
        <w:t xml:space="preserve">A orientação técnica concluiu pela </w:t>
      </w:r>
      <w:r w:rsidR="00A23365" w:rsidRPr="00477A9F">
        <w:rPr>
          <w:rFonts w:ascii="Arial" w:hAnsi="Arial" w:cs="Arial"/>
          <w:bCs/>
          <w:sz w:val="24"/>
          <w:szCs w:val="24"/>
        </w:rPr>
        <w:t xml:space="preserve">viabilidade jurídica da presente proposição, vez que não ocorrem vícios de ordem formal ou material que lhe </w:t>
      </w:r>
      <w:r w:rsidR="00A23365">
        <w:rPr>
          <w:rFonts w:ascii="Arial" w:hAnsi="Arial" w:cs="Arial"/>
          <w:bCs/>
          <w:sz w:val="24"/>
          <w:szCs w:val="24"/>
        </w:rPr>
        <w:t>impeçam</w:t>
      </w:r>
      <w:r w:rsidR="00A23365" w:rsidRPr="00477A9F">
        <w:rPr>
          <w:rFonts w:ascii="Arial" w:hAnsi="Arial" w:cs="Arial"/>
          <w:bCs/>
          <w:sz w:val="24"/>
          <w:szCs w:val="24"/>
        </w:rPr>
        <w:t xml:space="preserve"> a tramitação, podendo o projeto prosseguir os demais ritos do processo legislativo.</w:t>
      </w:r>
      <w:r w:rsidR="00A23365">
        <w:rPr>
          <w:rFonts w:ascii="Arial" w:hAnsi="Arial" w:cs="Arial"/>
          <w:bCs/>
          <w:sz w:val="24"/>
          <w:szCs w:val="24"/>
        </w:rPr>
        <w:t xml:space="preserve"> </w:t>
      </w:r>
      <w:r w:rsidR="00A23365" w:rsidRPr="00477A9F">
        <w:rPr>
          <w:rFonts w:ascii="Arial" w:hAnsi="Arial" w:cs="Arial"/>
          <w:sz w:val="24"/>
          <w:szCs w:val="24"/>
        </w:rPr>
        <w:t>O Relator designado, Jair Locatelli, proferiu voto favorável e foi seguido pelos demais membros.</w:t>
      </w:r>
      <w:r w:rsidR="00A23365">
        <w:rPr>
          <w:rFonts w:ascii="Arial" w:hAnsi="Arial" w:cs="Arial"/>
          <w:sz w:val="24"/>
          <w:szCs w:val="24"/>
        </w:rPr>
        <w:t xml:space="preserve"> </w:t>
      </w:r>
      <w:r w:rsidR="00A23365">
        <w:rPr>
          <w:rFonts w:ascii="Arial" w:hAnsi="Arial" w:cs="Arial"/>
          <w:b/>
          <w:sz w:val="24"/>
          <w:szCs w:val="24"/>
        </w:rPr>
        <w:t>Projeto de Lei nº 19/2021 -</w:t>
      </w:r>
      <w:r w:rsidR="00A23365" w:rsidRPr="00A2336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orientação técnica já havia sido dada na Reunião </w:t>
      </w:r>
      <w:r w:rsidR="00A23365">
        <w:rPr>
          <w:rFonts w:ascii="Arial" w:hAnsi="Arial" w:cs="Arial"/>
          <w:bCs/>
          <w:sz w:val="24"/>
          <w:szCs w:val="24"/>
        </w:rPr>
        <w:t>Extrao</w:t>
      </w:r>
      <w:r>
        <w:rPr>
          <w:rFonts w:ascii="Arial" w:hAnsi="Arial" w:cs="Arial"/>
          <w:bCs/>
          <w:sz w:val="24"/>
          <w:szCs w:val="24"/>
        </w:rPr>
        <w:t>rdinária nº 0</w:t>
      </w:r>
      <w:r w:rsidR="00A23365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/2021, de 1</w:t>
      </w:r>
      <w:r w:rsidR="00A23365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/03/2021, mantendo-se a mesma. </w:t>
      </w:r>
      <w:r w:rsidR="00A23365">
        <w:rPr>
          <w:rFonts w:ascii="Arial" w:hAnsi="Arial" w:cs="Arial"/>
          <w:bCs/>
          <w:sz w:val="24"/>
          <w:szCs w:val="24"/>
        </w:rPr>
        <w:t>O</w:t>
      </w:r>
      <w:r w:rsidR="00A23365" w:rsidRPr="00A23365">
        <w:rPr>
          <w:rFonts w:ascii="Arial" w:hAnsi="Arial" w:cs="Arial"/>
          <w:bCs/>
          <w:sz w:val="24"/>
          <w:szCs w:val="24"/>
        </w:rPr>
        <w:t xml:space="preserve"> Poder Executivo </w:t>
      </w:r>
      <w:r w:rsidR="00A23365">
        <w:rPr>
          <w:rFonts w:ascii="Arial" w:hAnsi="Arial" w:cs="Arial"/>
          <w:bCs/>
          <w:sz w:val="24"/>
          <w:szCs w:val="24"/>
        </w:rPr>
        <w:t xml:space="preserve">enviou </w:t>
      </w:r>
      <w:r w:rsidR="00A23365" w:rsidRPr="00A23365">
        <w:rPr>
          <w:rFonts w:ascii="Arial" w:hAnsi="Arial" w:cs="Arial"/>
          <w:bCs/>
          <w:sz w:val="24"/>
          <w:szCs w:val="24"/>
        </w:rPr>
        <w:t>as cópias das portarias que a Comissão havia solicitado</w:t>
      </w:r>
      <w:r w:rsidR="00A23365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</w:t>
      </w:r>
      <w:r w:rsidR="00A23365" w:rsidRPr="00477A9F">
        <w:rPr>
          <w:rFonts w:ascii="Arial" w:hAnsi="Arial" w:cs="Arial"/>
          <w:sz w:val="24"/>
          <w:szCs w:val="24"/>
        </w:rPr>
        <w:t xml:space="preserve"> Relator</w:t>
      </w:r>
      <w:r>
        <w:rPr>
          <w:rFonts w:ascii="Arial" w:hAnsi="Arial" w:cs="Arial"/>
          <w:sz w:val="24"/>
          <w:szCs w:val="24"/>
        </w:rPr>
        <w:t>a</w:t>
      </w:r>
      <w:r w:rsidR="00A23365" w:rsidRPr="00477A9F">
        <w:rPr>
          <w:rFonts w:ascii="Arial" w:hAnsi="Arial" w:cs="Arial"/>
          <w:sz w:val="24"/>
          <w:szCs w:val="24"/>
        </w:rPr>
        <w:t xml:space="preserve"> designad</w:t>
      </w:r>
      <w:r>
        <w:rPr>
          <w:rFonts w:ascii="Arial" w:hAnsi="Arial" w:cs="Arial"/>
          <w:sz w:val="24"/>
          <w:szCs w:val="24"/>
        </w:rPr>
        <w:t>a</w:t>
      </w:r>
      <w:r w:rsidR="00A23365" w:rsidRPr="00477A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Daiana Bald, </w:t>
      </w:r>
      <w:r w:rsidR="00A23365" w:rsidRPr="00477A9F">
        <w:rPr>
          <w:rFonts w:ascii="Arial" w:hAnsi="Arial" w:cs="Arial"/>
          <w:sz w:val="24"/>
          <w:szCs w:val="24"/>
        </w:rPr>
        <w:t>proferiu</w:t>
      </w:r>
      <w:r>
        <w:rPr>
          <w:rFonts w:ascii="Arial" w:hAnsi="Arial" w:cs="Arial"/>
          <w:sz w:val="24"/>
          <w:szCs w:val="24"/>
        </w:rPr>
        <w:t xml:space="preserve"> novamente</w:t>
      </w:r>
      <w:r w:rsidR="00A23365" w:rsidRPr="00477A9F">
        <w:rPr>
          <w:rFonts w:ascii="Arial" w:hAnsi="Arial" w:cs="Arial"/>
          <w:sz w:val="24"/>
          <w:szCs w:val="24"/>
        </w:rPr>
        <w:t xml:space="preserve"> voto favorável e foi seguid</w:t>
      </w:r>
      <w:r>
        <w:rPr>
          <w:rFonts w:ascii="Arial" w:hAnsi="Arial" w:cs="Arial"/>
          <w:sz w:val="24"/>
          <w:szCs w:val="24"/>
        </w:rPr>
        <w:t>a</w:t>
      </w:r>
      <w:r w:rsidR="00A23365" w:rsidRPr="00477A9F">
        <w:rPr>
          <w:rFonts w:ascii="Arial" w:hAnsi="Arial" w:cs="Arial"/>
          <w:sz w:val="24"/>
          <w:szCs w:val="24"/>
        </w:rPr>
        <w:t xml:space="preserve"> pelos demais membros.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58398608"/>
      <w:r>
        <w:rPr>
          <w:rFonts w:ascii="Arial" w:hAnsi="Arial" w:cs="Arial"/>
          <w:sz w:val="24"/>
          <w:szCs w:val="24"/>
        </w:rPr>
        <w:t>aprovados</w:t>
      </w:r>
      <w:r>
        <w:rPr>
          <w:rFonts w:ascii="Arial" w:hAnsi="Arial" w:cs="Arial"/>
          <w:sz w:val="24"/>
          <w:szCs w:val="24"/>
        </w:rPr>
        <w:t xml:space="preserve"> por unanimidade, pela normal tramitação, o</w:t>
      </w:r>
      <w:r>
        <w:rPr>
          <w:rFonts w:ascii="Arial" w:hAnsi="Arial" w:cs="Arial"/>
          <w:sz w:val="24"/>
          <w:szCs w:val="24"/>
        </w:rPr>
        <w:t xml:space="preserve"> projeto de lei complementar nº 03/2021 e o projeto de lei ordinária nº 19/21</w:t>
      </w:r>
      <w:r>
        <w:rPr>
          <w:rFonts w:ascii="Arial" w:hAnsi="Arial" w:cs="Arial"/>
          <w:sz w:val="24"/>
          <w:szCs w:val="24"/>
        </w:rPr>
        <w:t xml:space="preserve">. </w:t>
      </w:r>
      <w:bookmarkEnd w:id="0"/>
      <w:r>
        <w:rPr>
          <w:rFonts w:ascii="Arial" w:hAnsi="Arial" w:cs="Arial"/>
          <w:sz w:val="24"/>
          <w:szCs w:val="24"/>
          <w:lang w:eastAsia="zh-CN"/>
        </w:rPr>
        <w:t xml:space="preserve">Nada mais a ser tratado, foi encerrada a presente </w:t>
      </w:r>
      <w:r>
        <w:rPr>
          <w:rFonts w:ascii="Arial" w:hAnsi="Arial" w:cs="Arial"/>
          <w:sz w:val="24"/>
          <w:szCs w:val="24"/>
          <w:lang w:eastAsia="zh-CN"/>
        </w:rPr>
        <w:t>reunião e lavrada a ata, que vai assinada por todos os membros da Comissão Permanente.</w:t>
      </w:r>
      <w:bookmarkStart w:id="1" w:name="_Hlk51589399"/>
      <w:bookmarkEnd w:id="1"/>
    </w:p>
    <w:p w14:paraId="248F2B47" w14:textId="77777777" w:rsidR="00D33E2C" w:rsidRDefault="00D33E2C">
      <w:pPr>
        <w:jc w:val="both"/>
        <w:rPr>
          <w:rFonts w:ascii="Arial" w:hAnsi="Arial" w:cs="Arial"/>
          <w:bCs/>
          <w:sz w:val="24"/>
          <w:szCs w:val="24"/>
        </w:rPr>
      </w:pPr>
    </w:p>
    <w:p w14:paraId="237C178A" w14:textId="77777777" w:rsidR="00D33E2C" w:rsidRDefault="00364A9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>Presidente: Jair Locatelli ________________________________________</w:t>
      </w:r>
    </w:p>
    <w:p w14:paraId="6A9FCD51" w14:textId="77777777" w:rsidR="00D33E2C" w:rsidRDefault="00364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Membro: Daiana Vanessa Bald ___________________________________</w:t>
      </w:r>
    </w:p>
    <w:p w14:paraId="0F948182" w14:textId="77777777" w:rsidR="00D33E2C" w:rsidRDefault="00D33E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4F390CFA" w14:textId="77777777" w:rsidR="00D33E2C" w:rsidRDefault="00364A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Membro: </w:t>
      </w:r>
      <w:r>
        <w:rPr>
          <w:rFonts w:ascii="Arial" w:hAnsi="Arial" w:cs="Arial"/>
          <w:bCs/>
          <w:sz w:val="24"/>
          <w:szCs w:val="24"/>
        </w:rPr>
        <w:t>Diego Hider Maciel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______________________________________</w:t>
      </w:r>
    </w:p>
    <w:sectPr w:rsidR="00D33E2C">
      <w:headerReference w:type="default" r:id="rId7"/>
      <w:pgSz w:w="11906" w:h="16838"/>
      <w:pgMar w:top="1968" w:right="991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66C0F" w14:textId="77777777" w:rsidR="00000000" w:rsidRDefault="00364A9F">
      <w:pPr>
        <w:spacing w:after="0" w:line="240" w:lineRule="auto"/>
      </w:pPr>
      <w:r>
        <w:separator/>
      </w:r>
    </w:p>
  </w:endnote>
  <w:endnote w:type="continuationSeparator" w:id="0">
    <w:p w14:paraId="1E452ADE" w14:textId="77777777" w:rsidR="00000000" w:rsidRDefault="0036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3A7DD" w14:textId="77777777" w:rsidR="00000000" w:rsidRDefault="00364A9F">
      <w:pPr>
        <w:spacing w:after="0" w:line="240" w:lineRule="auto"/>
      </w:pPr>
      <w:r>
        <w:separator/>
      </w:r>
    </w:p>
  </w:footnote>
  <w:footnote w:type="continuationSeparator" w:id="0">
    <w:p w14:paraId="40DC6990" w14:textId="77777777" w:rsidR="00000000" w:rsidRDefault="0036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35F84" w14:textId="77777777" w:rsidR="00D33E2C" w:rsidRDefault="00364A9F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93A25B5" wp14:editId="76C5911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3595" cy="65849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840" cy="657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DD018CA" w14:textId="77777777" w:rsidR="00D33E2C" w:rsidRDefault="00364A9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3353E875" w14:textId="77777777" w:rsidR="00D33E2C" w:rsidRDefault="00364A9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350999B6" w14:textId="77777777" w:rsidR="00D33E2C" w:rsidRDefault="00364A9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8.25pt;margin-top:23.25pt;width:364.75pt;height:51.75pt;v-text-anchor:top;mso-position-horizontal-relative:margin" wp14:anchorId="7CDF4EBD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145C986C" wp14:editId="3F501205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2C"/>
    <w:rsid w:val="00364A9F"/>
    <w:rsid w:val="00A23365"/>
    <w:rsid w:val="00D3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04A0"/>
  <w15:docId w15:val="{47981F27-5644-4064-BE7B-17033E6D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4</cp:revision>
  <cp:lastPrinted>2021-03-22T19:16:00Z</cp:lastPrinted>
  <dcterms:created xsi:type="dcterms:W3CDTF">2021-03-22T19:16:00Z</dcterms:created>
  <dcterms:modified xsi:type="dcterms:W3CDTF">2021-03-29T17:59:00Z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