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</w:t>
      </w:r>
      <w:r>
        <w:rPr>
          <w:strike/>
          <w:color w:val="0000FF"/>
          <w:sz w:val="28"/>
          <w:szCs w:val="28"/>
          <w:lang w:val="pt-BR"/>
        </w:rPr>
        <w:t>º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ABRIL</w:t>
      </w:r>
      <w:r>
        <w:rPr>
          <w:color w:val="0000FF"/>
          <w:sz w:val="28"/>
          <w:szCs w:val="28"/>
          <w:lang w:val="pt-BR"/>
        </w:rPr>
        <w:t xml:space="preserve"> DE 2021, </w:t>
      </w:r>
      <w:r>
        <w:rPr>
          <w:color w:val="0000FF"/>
          <w:sz w:val="28"/>
          <w:szCs w:val="28"/>
          <w:lang w:val="pt-BR"/>
        </w:rPr>
        <w:t>ÀS 8h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REUNIÃO DE HOJE SERÁ REALIZADA, NOVAMENTE, DE FORMA VIRTUAL, POR MEIO DO APLICATIVO/FERRAMENTA GOOGLE MEET, EM ATENDIMENTO AOS PROTOCOLOS DA BANDEIRA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VERMELHA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21/21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– já lido na reunião anterior.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PARECER PRÉVIO DO TRIBUNAL DE CONTAS DO ESTADO Nº 20.805 - Processo de Contas de Governo dos Administradores do Executivo Municipal de Três Passos referente ao exercício de 2019, no qual consta inexistência de falhas.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Processo de Contas permanecerá em análise junto à Comissão de Orçamento e Finanças, e à disposição de qualquer contribuinte, que poderá lhes questionar a legitimidade e legalidade, pelo prazo de sessenta dias.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Após este prazo e a emissão do parecer por parte da Comissão de Orçamento e Finanças, o Processo de Contas será levado à discussão e votação em Plenário.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Parecer Prévio é favorável à aprovação das Contas, o qual somente deixará de prevalecer mediante o voto contrário de no mínimo oito vereadores (dois terços ou maioria qualificada – “quorum invertido”).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21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PARECER PRÉVIO DO TCERS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20.805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Processo de Contas de Governo do Prefeito e Vice do ano de 2019, que contém o Parecer Prévio do Tribunal de Contas, favorável à aprovação das Contas, ficará em análise junto à Comissão de Orçamento e Finanças, que terá prazo de 60 dias emitir o Parecer Técnico.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9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9pt;margin-top:0.05pt;width:10.05pt;height:13.65pt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LibreOffice/6.1.0.3$Windows_X86_64 LibreOffice_project/efb621ed25068d70781dc026f7e9c5187a4decd1</Application>
  <Pages>3</Pages>
  <Words>546</Words>
  <Characters>3488</Characters>
  <CharactersWithSpaces>3986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2021-03-25T10:24:46Z</cp:lastPrinted>
  <dcterms:modified xsi:type="dcterms:W3CDTF">2021-03-31T16:32:27Z</dcterms:modified>
  <cp:revision>86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