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-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MENSAGEM RETIFICATIVA AO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PROJETO DE LEI Nº 27/21 – já lida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MENSAGEM RETIFICATIVA AO </w:t>
      </w:r>
      <w:r>
        <w:rPr>
          <w:b/>
          <w:color w:val="4472C4" w:themeColor="accent1"/>
          <w:sz w:val="28"/>
          <w:szCs w:val="28"/>
          <w:lang w:eastAsia="x-none"/>
        </w:rPr>
        <w:t>PROJETO DE LEI Nº 27/21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desta matéria.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14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7pt;margin-top:0.05pt;width:10.2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LibreOffice/7.0.1.2$Windows_X86_64 LibreOffice_project/7cbcfc562f6eb6708b5ff7d7397325de9e764452</Application>
  <Pages>2</Pages>
  <Words>260</Words>
  <Characters>1899</Characters>
  <CharactersWithSpaces>2124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2021-05-06T11:11:22Z</cp:lastPrinted>
  <dcterms:modified xsi:type="dcterms:W3CDTF">2021-05-06T11:11:09Z</dcterms:modified>
  <cp:revision>109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