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15 </w:t>
      </w:r>
      <w:r>
        <w:rPr>
          <w:color w:val="0000FF"/>
          <w:sz w:val="28"/>
          <w:szCs w:val="28"/>
          <w:lang w:val="pt-BR"/>
        </w:rPr>
        <w:t>DE JULHO DE 2021, às 17h30min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57/21: Autoriza o Poder Executivo a firmar convênio com o Estado do Rio Grande do Sul, através da Secretaria de Articulação e Apoio aos Município – PROGRAMA PAVIMENTA.</w:t>
      </w:r>
    </w:p>
    <w:p>
      <w:pPr>
        <w:pStyle w:val="Normal"/>
        <w:jc w:val="both"/>
        <w:rPr/>
      </w:pPr>
      <w:r>
        <w:rPr>
          <w:sz w:val="28"/>
          <w:szCs w:val="28"/>
        </w:rPr>
        <w:t>O Município de Três Passos encaminhará Plano de Trabalho para fins de celebração de convênio com o Estado do Rio Grande do Sul, através da Secretaria de Articulação e Apoio aos Municípios, conforme Edital PP/RS nº 001/2021/SAAM - PROGRAMA PAVIMENTA, com vista ao asfaltamento em CBUQ da Rua Gaspar Silveira Martins.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58/21: Autoriza o Poder Executivo a firmar convênio com o a Associação Hospitalar de Caridade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novo Convênio prevê aumento no número de consultas nas especialidades de traumatologia e ortopedia, cirurgia geral, ginecologia e obstetrícia e neurologia de 20 (vinte) para 25 (vinte e cinco) consultas/mês em cada especialidade, além de um aumento no número de cirurgias com próteses, podendo chegar até 04 mensais, atinentes ao valor do bloco variável.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Também haverá a possibilidade de realização de cirurgias de campanha para a redução do número de pacientes em fila de espera, em havendo a necessidade e aprovação pelo Conselho Municipal de Saúde, desde que haja a previsão de dotação orçamentária disponível. </w:t>
      </w:r>
    </w:p>
    <w:p>
      <w:pPr>
        <w:pStyle w:val="Normal"/>
        <w:jc w:val="both"/>
        <w:rPr/>
      </w:pPr>
      <w:r>
        <w:rPr>
          <w:sz w:val="28"/>
          <w:szCs w:val="28"/>
        </w:rPr>
        <w:t>O repasse será no valor de até R$ 200.000,00 (duzentos mil reais) mensais, valor que corresponde ao preço aproximado de R$ 8,50 por habitante (per capita).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RELATOR OSVALDIR: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DAIANA: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auto"/>
          <w:sz w:val="28"/>
          <w:szCs w:val="28"/>
          <w:lang w:eastAsia="x-none"/>
        </w:rPr>
      </w:pPr>
      <w:bookmarkStart w:id="1" w:name="_Hlk614400151111"/>
      <w:bookmarkStart w:id="2" w:name="_Hlk61440148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58/21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DAIANA: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3" w:name="_Hlk614400151112"/>
      <w:bookmarkStart w:id="4" w:name="_Hlk6144014811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3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9pt;margin-top:0.05pt;width:12.0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LibreOffice/7.0.1.2$Windows_X86_64 LibreOffice_project/7cbcfc562f6eb6708b5ff7d7397325de9e764452</Application>
  <Pages>3</Pages>
  <Words>571</Words>
  <Characters>3685</Characters>
  <CharactersWithSpaces>4202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2021-07-15T14:16:34Z</dcterms:modified>
  <cp:revision>222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