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D2FFA" w14:textId="680AC473" w:rsidR="00B75DCB" w:rsidRDefault="003000D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Ata de Reunião Ordinária n</w:t>
      </w:r>
      <w:r>
        <w:rPr>
          <w:rFonts w:ascii="Arial" w:hAnsi="Arial" w:cs="Arial"/>
          <w:b/>
          <w:strike/>
          <w:sz w:val="24"/>
          <w:szCs w:val="24"/>
        </w:rPr>
        <w:t>º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D22CE4">
        <w:rPr>
          <w:rFonts w:ascii="Arial" w:hAnsi="Arial" w:cs="Arial"/>
          <w:b/>
          <w:sz w:val="24"/>
          <w:szCs w:val="24"/>
        </w:rPr>
        <w:t>2</w:t>
      </w:r>
      <w:r w:rsidR="006D5BDC">
        <w:rPr>
          <w:rFonts w:ascii="Arial" w:hAnsi="Arial" w:cs="Arial"/>
          <w:b/>
          <w:sz w:val="24"/>
          <w:szCs w:val="24"/>
        </w:rPr>
        <w:t>5</w:t>
      </w:r>
      <w:r>
        <w:rPr>
          <w:rFonts w:ascii="Arial" w:hAnsi="Arial" w:cs="Arial"/>
          <w:b/>
          <w:sz w:val="24"/>
          <w:szCs w:val="24"/>
        </w:rPr>
        <w:t>/2021</w:t>
      </w:r>
    </w:p>
    <w:p w14:paraId="3D62DCC9" w14:textId="77777777" w:rsidR="00B75DCB" w:rsidRDefault="00B75DC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F8A64B3" w14:textId="3FDEA233" w:rsidR="000F211A" w:rsidRPr="00EF09EB" w:rsidRDefault="003000DE" w:rsidP="000F211A">
      <w:pPr>
        <w:jc w:val="both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Aos </w:t>
      </w:r>
      <w:r w:rsidR="006D5BDC">
        <w:rPr>
          <w:rFonts w:ascii="Arial" w:hAnsi="Arial" w:cs="Arial"/>
          <w:sz w:val="23"/>
          <w:szCs w:val="23"/>
        </w:rPr>
        <w:t xml:space="preserve">vinte e oito dias do mês de </w:t>
      </w:r>
      <w:r w:rsidR="00A45C4E">
        <w:rPr>
          <w:rFonts w:ascii="Arial" w:hAnsi="Arial" w:cs="Arial"/>
          <w:sz w:val="23"/>
          <w:szCs w:val="23"/>
        </w:rPr>
        <w:t>outubro</w:t>
      </w:r>
      <w:r>
        <w:rPr>
          <w:rFonts w:ascii="Arial" w:hAnsi="Arial" w:cs="Arial"/>
          <w:sz w:val="23"/>
          <w:szCs w:val="23"/>
        </w:rPr>
        <w:t xml:space="preserve"> de dois mil e vinte e um, reuniram-se no Plenário da Câmara Municipal de Vereadores, às 1</w:t>
      </w:r>
      <w:r w:rsidR="00411CFF">
        <w:rPr>
          <w:rFonts w:ascii="Arial" w:hAnsi="Arial" w:cs="Arial"/>
          <w:sz w:val="23"/>
          <w:szCs w:val="23"/>
        </w:rPr>
        <w:t>8</w:t>
      </w:r>
      <w:r>
        <w:rPr>
          <w:rFonts w:ascii="Arial" w:hAnsi="Arial" w:cs="Arial"/>
          <w:sz w:val="23"/>
          <w:szCs w:val="23"/>
        </w:rPr>
        <w:t>h</w:t>
      </w:r>
      <w:r w:rsidR="006D5BDC">
        <w:rPr>
          <w:rFonts w:ascii="Arial" w:hAnsi="Arial" w:cs="Arial"/>
          <w:sz w:val="23"/>
          <w:szCs w:val="23"/>
        </w:rPr>
        <w:t>30min</w:t>
      </w:r>
      <w:r>
        <w:rPr>
          <w:rFonts w:ascii="Arial" w:hAnsi="Arial" w:cs="Arial"/>
          <w:sz w:val="23"/>
          <w:szCs w:val="23"/>
        </w:rPr>
        <w:t xml:space="preserve">, os vereadores Flávio </w:t>
      </w:r>
      <w:proofErr w:type="spellStart"/>
      <w:r>
        <w:rPr>
          <w:rFonts w:ascii="Arial" w:hAnsi="Arial" w:cs="Arial"/>
          <w:sz w:val="23"/>
          <w:szCs w:val="23"/>
        </w:rPr>
        <w:t>Habitzreiter</w:t>
      </w:r>
      <w:proofErr w:type="spellEnd"/>
      <w:r>
        <w:rPr>
          <w:rFonts w:ascii="Arial" w:hAnsi="Arial" w:cs="Arial"/>
          <w:sz w:val="23"/>
          <w:szCs w:val="23"/>
        </w:rPr>
        <w:t xml:space="preserve">, </w:t>
      </w:r>
      <w:proofErr w:type="spellStart"/>
      <w:r>
        <w:rPr>
          <w:rFonts w:ascii="Arial" w:hAnsi="Arial" w:cs="Arial"/>
          <w:sz w:val="23"/>
          <w:szCs w:val="23"/>
        </w:rPr>
        <w:t>Edivan</w:t>
      </w:r>
      <w:proofErr w:type="spellEnd"/>
      <w:r>
        <w:rPr>
          <w:rFonts w:ascii="Arial" w:hAnsi="Arial" w:cs="Arial"/>
          <w:sz w:val="23"/>
          <w:szCs w:val="23"/>
        </w:rPr>
        <w:t xml:space="preserve"> Baron e </w:t>
      </w:r>
      <w:r w:rsidR="00A45C4E">
        <w:rPr>
          <w:rFonts w:ascii="Arial" w:hAnsi="Arial" w:cs="Arial"/>
          <w:sz w:val="23"/>
          <w:szCs w:val="23"/>
        </w:rPr>
        <w:t xml:space="preserve">Daiana </w:t>
      </w:r>
      <w:proofErr w:type="spellStart"/>
      <w:r w:rsidR="00A45C4E">
        <w:rPr>
          <w:rFonts w:ascii="Arial" w:hAnsi="Arial" w:cs="Arial"/>
          <w:sz w:val="23"/>
          <w:szCs w:val="23"/>
        </w:rPr>
        <w:t>Bald</w:t>
      </w:r>
      <w:proofErr w:type="spellEnd"/>
      <w:r>
        <w:rPr>
          <w:rFonts w:ascii="Arial" w:hAnsi="Arial" w:cs="Arial"/>
          <w:sz w:val="23"/>
          <w:szCs w:val="23"/>
        </w:rPr>
        <w:t xml:space="preserve">. </w:t>
      </w:r>
      <w:r>
        <w:rPr>
          <w:rFonts w:ascii="Arial" w:hAnsi="Arial" w:cs="Arial"/>
          <w:b/>
          <w:bCs/>
          <w:sz w:val="23"/>
          <w:szCs w:val="23"/>
        </w:rPr>
        <w:t xml:space="preserve">LEITURA SUMÁRIA DO EXPEDIENTE: </w:t>
      </w:r>
      <w:r w:rsidR="00411CFF" w:rsidRPr="00C63D56">
        <w:rPr>
          <w:rFonts w:ascii="Arial" w:hAnsi="Arial" w:cs="Arial"/>
          <w:b/>
          <w:bCs/>
          <w:sz w:val="23"/>
          <w:szCs w:val="23"/>
        </w:rPr>
        <w:t>Projeto de Lei nº 63/2021 -</w:t>
      </w:r>
      <w:r w:rsidR="00411CFF">
        <w:rPr>
          <w:rFonts w:ascii="Arial" w:hAnsi="Arial" w:cs="Arial"/>
          <w:sz w:val="23"/>
          <w:szCs w:val="23"/>
        </w:rPr>
        <w:t xml:space="preserve"> </w:t>
      </w:r>
      <w:r w:rsidR="00411CFF" w:rsidRPr="00C63D56">
        <w:rPr>
          <w:rFonts w:ascii="Arial" w:hAnsi="Arial" w:cs="Arial"/>
          <w:sz w:val="23"/>
          <w:szCs w:val="23"/>
        </w:rPr>
        <w:t>Inclui dispositivo no PPA, LDO e LOA, autoriza o Poder Executivo a abertura de crédito especial e receber recursos para aquisição e cessão de uso de equipamentos a Associação Hospital de Caridade Três Passos e dá outras providências</w:t>
      </w:r>
      <w:r w:rsidR="00411CFF">
        <w:rPr>
          <w:rFonts w:ascii="Arial" w:hAnsi="Arial" w:cs="Arial"/>
          <w:sz w:val="23"/>
          <w:szCs w:val="23"/>
        </w:rPr>
        <w:t xml:space="preserve">; </w:t>
      </w:r>
      <w:r w:rsidR="00EF3166">
        <w:rPr>
          <w:rFonts w:ascii="Arial" w:hAnsi="Arial" w:cs="Arial"/>
          <w:b/>
          <w:bCs/>
          <w:sz w:val="23"/>
          <w:szCs w:val="23"/>
        </w:rPr>
        <w:t>Projeto de Lei nº 65/2021 -</w:t>
      </w:r>
      <w:r w:rsidR="00EF3166" w:rsidRPr="00B3369A">
        <w:rPr>
          <w:rFonts w:ascii="Arial" w:hAnsi="Arial" w:cs="Arial"/>
          <w:sz w:val="23"/>
          <w:szCs w:val="23"/>
        </w:rPr>
        <w:t xml:space="preserve"> Autoriza o Poder Executivo a realizar a baixa de créditos não tributários prescritos</w:t>
      </w:r>
      <w:r w:rsidR="00EF3166">
        <w:rPr>
          <w:rFonts w:ascii="Arial" w:hAnsi="Arial" w:cs="Arial"/>
          <w:sz w:val="23"/>
          <w:szCs w:val="23"/>
        </w:rPr>
        <w:t xml:space="preserve">. </w:t>
      </w:r>
      <w:r w:rsidR="00411CFF" w:rsidRPr="009951B4">
        <w:rPr>
          <w:rFonts w:ascii="Arial" w:hAnsi="Arial" w:cs="Arial"/>
          <w:b/>
          <w:bCs/>
          <w:sz w:val="23"/>
          <w:szCs w:val="23"/>
        </w:rPr>
        <w:t>Projeto de Lei nº 69/2021 –</w:t>
      </w:r>
      <w:r w:rsidR="00411CFF">
        <w:rPr>
          <w:rFonts w:ascii="Arial" w:hAnsi="Arial" w:cs="Arial"/>
          <w:sz w:val="23"/>
          <w:szCs w:val="23"/>
        </w:rPr>
        <w:t xml:space="preserve"> </w:t>
      </w:r>
      <w:r w:rsidR="00411CFF" w:rsidRPr="009951B4">
        <w:rPr>
          <w:rFonts w:ascii="Arial" w:hAnsi="Arial" w:cs="Arial"/>
          <w:sz w:val="23"/>
          <w:szCs w:val="23"/>
        </w:rPr>
        <w:t>Altera a Lei Complementar nº 18/2011 (Estatuto dos Servidores Públicos Municipais)</w:t>
      </w:r>
      <w:r w:rsidR="00411CFF">
        <w:rPr>
          <w:rFonts w:ascii="Arial" w:hAnsi="Arial" w:cs="Arial"/>
          <w:sz w:val="23"/>
          <w:szCs w:val="23"/>
        </w:rPr>
        <w:t xml:space="preserve">; </w:t>
      </w:r>
      <w:r w:rsidR="009715B2">
        <w:rPr>
          <w:rFonts w:ascii="Arial" w:hAnsi="Arial" w:cs="Arial"/>
          <w:b/>
          <w:bCs/>
          <w:sz w:val="23"/>
          <w:szCs w:val="23"/>
        </w:rPr>
        <w:t xml:space="preserve">Projeto de Lei nº 76/2021 – </w:t>
      </w:r>
      <w:r w:rsidR="009715B2">
        <w:rPr>
          <w:rFonts w:ascii="Arial" w:hAnsi="Arial" w:cs="Arial"/>
          <w:sz w:val="23"/>
          <w:szCs w:val="23"/>
        </w:rPr>
        <w:t>Inclui ação no PPA e LDO e abre crédito especial na LOA 2021.</w:t>
      </w:r>
      <w:r w:rsidR="006D5BDC">
        <w:rPr>
          <w:rFonts w:ascii="Arial" w:hAnsi="Arial" w:cs="Arial"/>
          <w:sz w:val="23"/>
          <w:szCs w:val="23"/>
        </w:rPr>
        <w:t xml:space="preserve"> </w:t>
      </w:r>
      <w:r w:rsidR="006D5BDC" w:rsidRPr="005316B5">
        <w:rPr>
          <w:rFonts w:ascii="Arial" w:hAnsi="Arial" w:cs="Arial"/>
          <w:b/>
          <w:bCs/>
          <w:sz w:val="23"/>
          <w:szCs w:val="23"/>
        </w:rPr>
        <w:t>Projeto de Lei Ordinária nº 80</w:t>
      </w:r>
      <w:r w:rsidR="006D5BDC">
        <w:rPr>
          <w:rFonts w:ascii="Arial" w:hAnsi="Arial" w:cs="Arial"/>
          <w:b/>
          <w:bCs/>
          <w:sz w:val="23"/>
          <w:szCs w:val="23"/>
        </w:rPr>
        <w:t>/20</w:t>
      </w:r>
      <w:r w:rsidR="006D5BDC" w:rsidRPr="005316B5">
        <w:rPr>
          <w:rFonts w:ascii="Arial" w:hAnsi="Arial" w:cs="Arial"/>
          <w:b/>
          <w:bCs/>
          <w:sz w:val="23"/>
          <w:szCs w:val="23"/>
        </w:rPr>
        <w:t>21</w:t>
      </w:r>
      <w:r w:rsidR="006D5BDC">
        <w:rPr>
          <w:rFonts w:ascii="Arial" w:hAnsi="Arial" w:cs="Arial"/>
          <w:sz w:val="23"/>
          <w:szCs w:val="23"/>
        </w:rPr>
        <w:t xml:space="preserve"> - </w:t>
      </w:r>
      <w:r w:rsidR="006D5BDC" w:rsidRPr="005316B5">
        <w:rPr>
          <w:rFonts w:ascii="Arial" w:hAnsi="Arial" w:cs="Arial"/>
          <w:sz w:val="23"/>
          <w:szCs w:val="23"/>
        </w:rPr>
        <w:t xml:space="preserve">Institui o Regime de Previdência Complementar no âmbito do Município de Três Passos/RS, </w:t>
      </w:r>
      <w:proofErr w:type="spellStart"/>
      <w:r w:rsidR="006D5BDC" w:rsidRPr="005316B5">
        <w:rPr>
          <w:rFonts w:ascii="Arial" w:hAnsi="Arial" w:cs="Arial"/>
          <w:sz w:val="23"/>
          <w:szCs w:val="23"/>
        </w:rPr>
        <w:t>ﬁxa</w:t>
      </w:r>
      <w:proofErr w:type="spellEnd"/>
      <w:r w:rsidR="006D5BDC" w:rsidRPr="005316B5">
        <w:rPr>
          <w:rFonts w:ascii="Arial" w:hAnsi="Arial" w:cs="Arial"/>
          <w:sz w:val="23"/>
          <w:szCs w:val="23"/>
        </w:rPr>
        <w:t xml:space="preserve"> o limite máximo para a concessão de aposentadorias e pensões pelo regime de previdência de que trata o art. 40 da Constituição Federal; autoriza a adesão a plano de benefícios de previdência complementar; e dá outras providências. </w:t>
      </w:r>
      <w:r w:rsidR="006D5BDC" w:rsidRPr="0090435F">
        <w:rPr>
          <w:rFonts w:ascii="Arial" w:hAnsi="Arial" w:cs="Arial"/>
          <w:b/>
          <w:bCs/>
          <w:sz w:val="23"/>
          <w:szCs w:val="23"/>
        </w:rPr>
        <w:t>Projeto de Lei Ordinária nº 81</w:t>
      </w:r>
      <w:r w:rsidR="006D5BDC">
        <w:rPr>
          <w:rFonts w:ascii="Arial" w:hAnsi="Arial" w:cs="Arial"/>
          <w:b/>
          <w:bCs/>
          <w:sz w:val="23"/>
          <w:szCs w:val="23"/>
        </w:rPr>
        <w:t>/</w:t>
      </w:r>
      <w:r w:rsidR="006D5BDC" w:rsidRPr="0090435F">
        <w:rPr>
          <w:rFonts w:ascii="Arial" w:hAnsi="Arial" w:cs="Arial"/>
          <w:b/>
          <w:bCs/>
          <w:sz w:val="23"/>
          <w:szCs w:val="23"/>
        </w:rPr>
        <w:t>2021</w:t>
      </w:r>
      <w:r w:rsidR="006D5BDC">
        <w:rPr>
          <w:rFonts w:ascii="Arial" w:hAnsi="Arial" w:cs="Arial"/>
          <w:b/>
          <w:bCs/>
          <w:sz w:val="23"/>
          <w:szCs w:val="23"/>
        </w:rPr>
        <w:t xml:space="preserve"> -</w:t>
      </w:r>
      <w:r w:rsidR="006D5BDC" w:rsidRPr="0090435F">
        <w:rPr>
          <w:rFonts w:ascii="Arial" w:hAnsi="Arial" w:cs="Arial"/>
          <w:sz w:val="23"/>
          <w:szCs w:val="23"/>
        </w:rPr>
        <w:t xml:space="preserve"> Autoriza o Município de Três Passos a receber em </w:t>
      </w:r>
      <w:r w:rsidR="006D5BDC">
        <w:rPr>
          <w:rFonts w:ascii="Arial" w:hAnsi="Arial" w:cs="Arial"/>
          <w:sz w:val="23"/>
          <w:szCs w:val="23"/>
        </w:rPr>
        <w:t>d</w:t>
      </w:r>
      <w:r w:rsidR="006D5BDC" w:rsidRPr="0090435F">
        <w:rPr>
          <w:rFonts w:ascii="Arial" w:hAnsi="Arial" w:cs="Arial"/>
          <w:sz w:val="23"/>
          <w:szCs w:val="23"/>
        </w:rPr>
        <w:t xml:space="preserve">ação </w:t>
      </w:r>
      <w:proofErr w:type="gramStart"/>
      <w:r w:rsidR="006D5BDC">
        <w:rPr>
          <w:rFonts w:ascii="Arial" w:hAnsi="Arial" w:cs="Arial"/>
          <w:sz w:val="23"/>
          <w:szCs w:val="23"/>
        </w:rPr>
        <w:t xml:space="preserve">em pagamento </w:t>
      </w:r>
      <w:r w:rsidR="006D5BDC" w:rsidRPr="0090435F">
        <w:rPr>
          <w:rFonts w:ascii="Arial" w:hAnsi="Arial" w:cs="Arial"/>
          <w:sz w:val="23"/>
          <w:szCs w:val="23"/>
        </w:rPr>
        <w:t>imóveis</w:t>
      </w:r>
      <w:proofErr w:type="gramEnd"/>
      <w:r w:rsidR="006D5BDC" w:rsidRPr="0090435F">
        <w:rPr>
          <w:rFonts w:ascii="Arial" w:hAnsi="Arial" w:cs="Arial"/>
          <w:sz w:val="23"/>
          <w:szCs w:val="23"/>
        </w:rPr>
        <w:t xml:space="preserve"> do Estado do Rio Grande do Sul por meio do Projeto Negocia RS</w:t>
      </w:r>
      <w:r w:rsidR="006D5BDC">
        <w:rPr>
          <w:rFonts w:ascii="Arial" w:hAnsi="Arial" w:cs="Arial"/>
          <w:sz w:val="23"/>
          <w:szCs w:val="23"/>
        </w:rPr>
        <w:t>.</w:t>
      </w:r>
      <w:r w:rsidR="000F211A">
        <w:rPr>
          <w:rFonts w:ascii="Arial" w:hAnsi="Arial" w:cs="Arial"/>
          <w:sz w:val="23"/>
          <w:szCs w:val="23"/>
        </w:rPr>
        <w:t xml:space="preserve"> </w:t>
      </w:r>
      <w:r w:rsidR="000F211A">
        <w:rPr>
          <w:rFonts w:ascii="Arial" w:hAnsi="Arial" w:cs="Arial"/>
          <w:b/>
          <w:bCs/>
          <w:sz w:val="23"/>
          <w:szCs w:val="23"/>
        </w:rPr>
        <w:t xml:space="preserve">Projeto de Lei Legislativa nº 17/2021 – </w:t>
      </w:r>
      <w:r w:rsidR="000F211A">
        <w:rPr>
          <w:rFonts w:ascii="Arial" w:hAnsi="Arial" w:cs="Arial"/>
          <w:sz w:val="23"/>
          <w:szCs w:val="23"/>
        </w:rPr>
        <w:t xml:space="preserve">Denomina como Escola Municipal de Educação Infantil Professora Marlene </w:t>
      </w:r>
      <w:proofErr w:type="spellStart"/>
      <w:r w:rsidR="000F211A">
        <w:rPr>
          <w:rFonts w:ascii="Arial" w:hAnsi="Arial" w:cs="Arial"/>
          <w:sz w:val="23"/>
          <w:szCs w:val="23"/>
        </w:rPr>
        <w:t>Leonhadt</w:t>
      </w:r>
      <w:proofErr w:type="spellEnd"/>
      <w:r w:rsidR="000F211A">
        <w:rPr>
          <w:rFonts w:ascii="Arial" w:hAnsi="Arial" w:cs="Arial"/>
          <w:sz w:val="23"/>
          <w:szCs w:val="23"/>
        </w:rPr>
        <w:t xml:space="preserve"> o educandário que será edificado no Bairro Santa Inês. </w:t>
      </w:r>
      <w:r w:rsidR="00B3369A">
        <w:rPr>
          <w:rFonts w:ascii="Arial" w:hAnsi="Arial" w:cs="Arial"/>
          <w:b/>
          <w:bCs/>
          <w:sz w:val="23"/>
          <w:szCs w:val="23"/>
        </w:rPr>
        <w:t xml:space="preserve"> </w:t>
      </w:r>
      <w:r w:rsidR="00B3369A">
        <w:rPr>
          <w:rFonts w:ascii="Arial" w:hAnsi="Arial" w:cs="Arial"/>
          <w:b/>
          <w:sz w:val="23"/>
          <w:szCs w:val="23"/>
        </w:rPr>
        <w:t>L</w:t>
      </w:r>
      <w:r w:rsidR="00B3369A" w:rsidRPr="00550FAE">
        <w:rPr>
          <w:rFonts w:ascii="Arial" w:hAnsi="Arial" w:cs="Arial"/>
          <w:b/>
          <w:sz w:val="23"/>
          <w:szCs w:val="23"/>
        </w:rPr>
        <w:t>EITURA, DISCUSSÃO E VOTAÇÃO DOS REQUERIMENTOS, RELATÓRIOS E PARECERES:</w:t>
      </w:r>
      <w:r w:rsidR="00B3369A">
        <w:rPr>
          <w:rFonts w:ascii="Arial" w:hAnsi="Arial" w:cs="Arial"/>
          <w:b/>
          <w:sz w:val="23"/>
          <w:szCs w:val="23"/>
        </w:rPr>
        <w:t xml:space="preserve"> </w:t>
      </w:r>
      <w:r w:rsidR="00B3369A" w:rsidRPr="00C63D56">
        <w:rPr>
          <w:rFonts w:ascii="Arial" w:hAnsi="Arial" w:cs="Arial"/>
          <w:b/>
          <w:bCs/>
          <w:sz w:val="23"/>
          <w:szCs w:val="23"/>
        </w:rPr>
        <w:t xml:space="preserve">Projeto de Lei nº 63/2021 </w:t>
      </w:r>
      <w:r w:rsidR="00B3369A">
        <w:rPr>
          <w:rFonts w:ascii="Arial" w:hAnsi="Arial" w:cs="Arial"/>
          <w:b/>
          <w:bCs/>
          <w:sz w:val="23"/>
          <w:szCs w:val="23"/>
        </w:rPr>
        <w:t>–</w:t>
      </w:r>
      <w:r w:rsidR="006D5BDC">
        <w:rPr>
          <w:rFonts w:ascii="Arial" w:hAnsi="Arial" w:cs="Arial"/>
          <w:b/>
          <w:bCs/>
          <w:sz w:val="23"/>
          <w:szCs w:val="23"/>
        </w:rPr>
        <w:t xml:space="preserve"> </w:t>
      </w:r>
      <w:r w:rsidR="006D5BDC" w:rsidRPr="009715B2">
        <w:rPr>
          <w:rFonts w:ascii="Arial" w:hAnsi="Arial" w:cs="Arial"/>
          <w:sz w:val="23"/>
          <w:szCs w:val="23"/>
        </w:rPr>
        <w:t>Esta matéria permanecerá em análise junto a</w:t>
      </w:r>
      <w:r w:rsidR="006D5BDC">
        <w:rPr>
          <w:rFonts w:ascii="Arial" w:hAnsi="Arial" w:cs="Arial"/>
          <w:sz w:val="23"/>
          <w:szCs w:val="23"/>
        </w:rPr>
        <w:t xml:space="preserve"> COF, aguardando a orientação técnica da DPM. </w:t>
      </w:r>
      <w:r w:rsidR="009715B2">
        <w:rPr>
          <w:rFonts w:ascii="Arial" w:hAnsi="Arial" w:cs="Arial"/>
          <w:b/>
          <w:bCs/>
          <w:sz w:val="23"/>
          <w:szCs w:val="23"/>
        </w:rPr>
        <w:t xml:space="preserve">Projeto de Lei nº 65/2021 – </w:t>
      </w:r>
      <w:r w:rsidR="009715B2">
        <w:rPr>
          <w:rFonts w:ascii="Arial" w:hAnsi="Arial" w:cs="Arial"/>
          <w:sz w:val="23"/>
          <w:szCs w:val="23"/>
        </w:rPr>
        <w:t xml:space="preserve">A </w:t>
      </w:r>
      <w:r w:rsidR="009715B2" w:rsidRPr="00B3369A">
        <w:rPr>
          <w:rFonts w:ascii="Arial" w:hAnsi="Arial" w:cs="Arial"/>
          <w:sz w:val="23"/>
          <w:szCs w:val="23"/>
        </w:rPr>
        <w:t>Comissão de Orçamento e Finanças</w:t>
      </w:r>
      <w:r w:rsidR="009715B2">
        <w:rPr>
          <w:rFonts w:ascii="Arial" w:hAnsi="Arial" w:cs="Arial"/>
          <w:sz w:val="23"/>
          <w:szCs w:val="23"/>
        </w:rPr>
        <w:t xml:space="preserve"> </w:t>
      </w:r>
      <w:r w:rsidR="009715B2" w:rsidRPr="00B3369A">
        <w:rPr>
          <w:rFonts w:ascii="Arial" w:hAnsi="Arial" w:cs="Arial"/>
          <w:sz w:val="23"/>
          <w:szCs w:val="23"/>
        </w:rPr>
        <w:t>solicitou um relatório à Secretaria Municipal de Finanças, com relação aos valores dos créditos não-tributários e as pessoas que serão envolvidas</w:t>
      </w:r>
      <w:r w:rsidR="009715B2">
        <w:rPr>
          <w:rFonts w:ascii="Arial" w:hAnsi="Arial" w:cs="Arial"/>
          <w:sz w:val="23"/>
          <w:szCs w:val="23"/>
        </w:rPr>
        <w:t xml:space="preserve"> e c</w:t>
      </w:r>
      <w:r w:rsidR="009715B2" w:rsidRPr="00B3369A">
        <w:rPr>
          <w:rFonts w:ascii="Arial" w:hAnsi="Arial" w:cs="Arial"/>
          <w:sz w:val="23"/>
          <w:szCs w:val="23"/>
        </w:rPr>
        <w:t>omo a Secretaria está trabalhando com a migração de sistemas, não conseguiu ainda emitir o relatório.</w:t>
      </w:r>
      <w:r w:rsidR="009715B2">
        <w:rPr>
          <w:rFonts w:ascii="Arial" w:hAnsi="Arial" w:cs="Arial"/>
          <w:sz w:val="23"/>
          <w:szCs w:val="23"/>
        </w:rPr>
        <w:t xml:space="preserve"> </w:t>
      </w:r>
      <w:r w:rsidR="00B3369A">
        <w:rPr>
          <w:rFonts w:ascii="Arial" w:hAnsi="Arial" w:cs="Arial"/>
          <w:sz w:val="23"/>
          <w:szCs w:val="23"/>
        </w:rPr>
        <w:t xml:space="preserve"> </w:t>
      </w:r>
      <w:r w:rsidR="00B3369A" w:rsidRPr="009951B4">
        <w:rPr>
          <w:rFonts w:ascii="Arial" w:hAnsi="Arial" w:cs="Arial"/>
          <w:b/>
          <w:bCs/>
          <w:sz w:val="23"/>
          <w:szCs w:val="23"/>
        </w:rPr>
        <w:t>Projeto de Lei nº 69/2021 –</w:t>
      </w:r>
      <w:r w:rsidR="00B3369A">
        <w:rPr>
          <w:rFonts w:ascii="Arial" w:hAnsi="Arial" w:cs="Arial"/>
          <w:b/>
          <w:bCs/>
          <w:sz w:val="23"/>
          <w:szCs w:val="23"/>
        </w:rPr>
        <w:t xml:space="preserve"> </w:t>
      </w:r>
      <w:r w:rsidR="00B3369A" w:rsidRPr="002E3780">
        <w:rPr>
          <w:rFonts w:ascii="Arial" w:hAnsi="Arial" w:cs="Arial"/>
          <w:sz w:val="23"/>
          <w:szCs w:val="23"/>
        </w:rPr>
        <w:t>E</w:t>
      </w:r>
      <w:r w:rsidR="00B3369A" w:rsidRPr="00D509B5">
        <w:rPr>
          <w:rFonts w:ascii="Arial" w:hAnsi="Arial" w:cs="Arial"/>
          <w:sz w:val="23"/>
          <w:szCs w:val="23"/>
        </w:rPr>
        <w:t xml:space="preserve">sta proposição </w:t>
      </w:r>
      <w:r w:rsidR="00B3369A">
        <w:rPr>
          <w:rFonts w:ascii="Arial" w:hAnsi="Arial" w:cs="Arial"/>
          <w:sz w:val="23"/>
          <w:szCs w:val="23"/>
        </w:rPr>
        <w:t xml:space="preserve">continuará </w:t>
      </w:r>
      <w:r w:rsidR="00B3369A" w:rsidRPr="00D509B5">
        <w:rPr>
          <w:rFonts w:ascii="Arial" w:hAnsi="Arial" w:cs="Arial"/>
          <w:sz w:val="23"/>
          <w:szCs w:val="23"/>
        </w:rPr>
        <w:t xml:space="preserve">em análise junto às Comissões Permanentes, </w:t>
      </w:r>
      <w:r w:rsidR="00B3369A" w:rsidRPr="00B03639">
        <w:rPr>
          <w:rFonts w:ascii="Arial" w:hAnsi="Arial" w:cs="Arial"/>
          <w:sz w:val="23"/>
          <w:szCs w:val="23"/>
        </w:rPr>
        <w:t xml:space="preserve">aguardando </w:t>
      </w:r>
      <w:r w:rsidR="006D5BDC">
        <w:rPr>
          <w:rFonts w:ascii="Arial" w:hAnsi="Arial" w:cs="Arial"/>
          <w:sz w:val="23"/>
          <w:szCs w:val="23"/>
        </w:rPr>
        <w:t>envio de Mensagem Retificativa pelo Poder Executivo;</w:t>
      </w:r>
      <w:r w:rsidR="00B3369A">
        <w:rPr>
          <w:rFonts w:ascii="Arial" w:hAnsi="Arial" w:cs="Arial"/>
          <w:sz w:val="23"/>
          <w:szCs w:val="23"/>
        </w:rPr>
        <w:t xml:space="preserve"> </w:t>
      </w:r>
      <w:r w:rsidR="00B3369A" w:rsidRPr="00C63D56">
        <w:rPr>
          <w:rFonts w:ascii="Arial" w:hAnsi="Arial" w:cs="Arial"/>
          <w:b/>
          <w:bCs/>
          <w:sz w:val="23"/>
          <w:szCs w:val="23"/>
        </w:rPr>
        <w:t xml:space="preserve">Projeto de Lei </w:t>
      </w:r>
      <w:r w:rsidR="009715B2">
        <w:rPr>
          <w:rFonts w:ascii="Arial" w:hAnsi="Arial" w:cs="Arial"/>
          <w:b/>
          <w:bCs/>
          <w:sz w:val="23"/>
          <w:szCs w:val="23"/>
        </w:rPr>
        <w:t xml:space="preserve">76/2021 – </w:t>
      </w:r>
      <w:r w:rsidR="009715B2" w:rsidRPr="009715B2">
        <w:rPr>
          <w:rFonts w:ascii="Arial" w:hAnsi="Arial" w:cs="Arial"/>
          <w:sz w:val="23"/>
          <w:szCs w:val="23"/>
        </w:rPr>
        <w:t>Esta matéria permanecerá em análise junto a COF pois está aguardando o envio de Mensagem Retificativa pelo Poder Executivo Municipal, solicitada para atendimento da orientação técnica do IGAM.</w:t>
      </w:r>
      <w:r w:rsidR="009715B2">
        <w:rPr>
          <w:rFonts w:ascii="Arial" w:hAnsi="Arial" w:cs="Arial"/>
          <w:sz w:val="23"/>
          <w:szCs w:val="23"/>
        </w:rPr>
        <w:t xml:space="preserve"> </w:t>
      </w:r>
      <w:r w:rsidR="006D5BDC">
        <w:rPr>
          <w:rFonts w:ascii="Arial" w:hAnsi="Arial" w:cs="Arial"/>
          <w:b/>
          <w:bCs/>
          <w:sz w:val="23"/>
          <w:szCs w:val="23"/>
        </w:rPr>
        <w:t xml:space="preserve">Projeto de Lei nº 80/2021 - </w:t>
      </w:r>
      <w:r w:rsidR="006D5BDC" w:rsidRPr="006D5BDC">
        <w:rPr>
          <w:rFonts w:ascii="Arial" w:hAnsi="Arial" w:cs="Arial"/>
          <w:sz w:val="23"/>
          <w:szCs w:val="23"/>
        </w:rPr>
        <w:t>Esta proposição permanecerá em análise junto as comissões para estudo da matéria</w:t>
      </w:r>
      <w:r w:rsidR="006D5BDC">
        <w:rPr>
          <w:rFonts w:ascii="Arial" w:hAnsi="Arial" w:cs="Arial"/>
          <w:sz w:val="23"/>
          <w:szCs w:val="23"/>
        </w:rPr>
        <w:t xml:space="preserve">, pois aguarda </w:t>
      </w:r>
      <w:r w:rsidR="006D5BDC" w:rsidRPr="006D5BDC">
        <w:rPr>
          <w:rFonts w:ascii="Arial" w:hAnsi="Arial" w:cs="Arial"/>
          <w:sz w:val="23"/>
          <w:szCs w:val="23"/>
        </w:rPr>
        <w:t>mensagem retificativa do Prefeito Municipal, para atendimento da orientação técnica do IGAM.</w:t>
      </w:r>
      <w:r w:rsidR="006D5BDC">
        <w:rPr>
          <w:rFonts w:ascii="Arial" w:hAnsi="Arial" w:cs="Arial"/>
          <w:sz w:val="23"/>
          <w:szCs w:val="23"/>
        </w:rPr>
        <w:t xml:space="preserve"> T</w:t>
      </w:r>
      <w:r w:rsidR="006D5BDC" w:rsidRPr="006D5BDC">
        <w:rPr>
          <w:rFonts w:ascii="Arial" w:hAnsi="Arial" w:cs="Arial"/>
          <w:sz w:val="23"/>
          <w:szCs w:val="23"/>
        </w:rPr>
        <w:t xml:space="preserve">ambém será solicitada orientação técnica junto à DPM e serão convidados para uma próxima reunião representantes do Sindicato dos </w:t>
      </w:r>
      <w:proofErr w:type="spellStart"/>
      <w:r w:rsidR="006D5BDC" w:rsidRPr="006D5BDC">
        <w:rPr>
          <w:rFonts w:ascii="Arial" w:hAnsi="Arial" w:cs="Arial"/>
          <w:sz w:val="23"/>
          <w:szCs w:val="23"/>
        </w:rPr>
        <w:t>Municipários</w:t>
      </w:r>
      <w:proofErr w:type="spellEnd"/>
      <w:r w:rsidR="006D5BDC" w:rsidRPr="006D5BDC">
        <w:rPr>
          <w:rFonts w:ascii="Arial" w:hAnsi="Arial" w:cs="Arial"/>
          <w:sz w:val="23"/>
          <w:szCs w:val="23"/>
        </w:rPr>
        <w:t xml:space="preserve"> de Três Passos, do Poder Executivo Municipal e do Instituto de Previdência dos Servidores Públicos de Três Passos.</w:t>
      </w:r>
      <w:r w:rsidR="006D5BDC">
        <w:rPr>
          <w:rFonts w:ascii="Arial" w:hAnsi="Arial" w:cs="Arial"/>
          <w:sz w:val="23"/>
          <w:szCs w:val="23"/>
        </w:rPr>
        <w:t xml:space="preserve"> </w:t>
      </w:r>
      <w:r w:rsidR="006D5BDC">
        <w:rPr>
          <w:rFonts w:ascii="Arial" w:hAnsi="Arial" w:cs="Arial"/>
          <w:b/>
          <w:bCs/>
          <w:sz w:val="23"/>
          <w:szCs w:val="23"/>
        </w:rPr>
        <w:t xml:space="preserve">Projeto de Lei nº 81/2021 - </w:t>
      </w:r>
      <w:r w:rsidR="006D5BDC" w:rsidRPr="006D5BDC">
        <w:rPr>
          <w:rFonts w:ascii="Arial" w:hAnsi="Arial" w:cs="Arial"/>
          <w:sz w:val="23"/>
          <w:szCs w:val="23"/>
        </w:rPr>
        <w:t xml:space="preserve">Esta proposição permanecerá em análise junto à COF para estudo da matéria, pois o </w:t>
      </w:r>
      <w:r w:rsidR="006D5BDC">
        <w:rPr>
          <w:rFonts w:ascii="Arial" w:hAnsi="Arial" w:cs="Arial"/>
          <w:sz w:val="23"/>
          <w:szCs w:val="23"/>
        </w:rPr>
        <w:t>R</w:t>
      </w:r>
      <w:r w:rsidR="006D5BDC" w:rsidRPr="006D5BDC">
        <w:rPr>
          <w:rFonts w:ascii="Arial" w:hAnsi="Arial" w:cs="Arial"/>
          <w:sz w:val="23"/>
          <w:szCs w:val="23"/>
        </w:rPr>
        <w:t>elator aguardará o envio dos documentos e informações solicitadas para emitir o seu relatório e voto.</w:t>
      </w:r>
      <w:r w:rsidR="006D5BDC">
        <w:rPr>
          <w:rFonts w:ascii="Arial" w:hAnsi="Arial" w:cs="Arial"/>
          <w:sz w:val="23"/>
          <w:szCs w:val="23"/>
        </w:rPr>
        <w:t xml:space="preserve"> </w:t>
      </w:r>
      <w:r w:rsidR="006D5BDC">
        <w:rPr>
          <w:rFonts w:ascii="Arial" w:hAnsi="Arial" w:cs="Arial"/>
          <w:b/>
          <w:bCs/>
          <w:sz w:val="23"/>
          <w:szCs w:val="23"/>
        </w:rPr>
        <w:t xml:space="preserve">Projeto de Lei Legislativa nº 17/2021 - </w:t>
      </w:r>
      <w:r w:rsidR="006D5BDC" w:rsidRPr="006D5BDC">
        <w:rPr>
          <w:rFonts w:ascii="Arial" w:hAnsi="Arial" w:cs="Arial"/>
          <w:sz w:val="23"/>
          <w:szCs w:val="23"/>
        </w:rPr>
        <w:t>A orientação técnica do IGAM é pela inviabilidade do projeto.</w:t>
      </w:r>
      <w:r w:rsidR="006D5BDC">
        <w:rPr>
          <w:rFonts w:ascii="Arial" w:hAnsi="Arial" w:cs="Arial"/>
          <w:sz w:val="23"/>
          <w:szCs w:val="23"/>
        </w:rPr>
        <w:t xml:space="preserve"> </w:t>
      </w:r>
      <w:r w:rsidR="006D5BDC" w:rsidRPr="006D5BDC">
        <w:rPr>
          <w:rFonts w:ascii="Arial" w:hAnsi="Arial" w:cs="Arial"/>
          <w:sz w:val="23"/>
          <w:szCs w:val="23"/>
        </w:rPr>
        <w:t>O relator</w:t>
      </w:r>
      <w:r w:rsidR="006D5BDC">
        <w:rPr>
          <w:rFonts w:ascii="Arial" w:hAnsi="Arial" w:cs="Arial"/>
          <w:sz w:val="23"/>
          <w:szCs w:val="23"/>
        </w:rPr>
        <w:t xml:space="preserve"> designado, Flávio </w:t>
      </w:r>
      <w:proofErr w:type="spellStart"/>
      <w:r w:rsidR="006D5BDC">
        <w:rPr>
          <w:rFonts w:ascii="Arial" w:hAnsi="Arial" w:cs="Arial"/>
          <w:sz w:val="23"/>
          <w:szCs w:val="23"/>
        </w:rPr>
        <w:t>Habitzreiter</w:t>
      </w:r>
      <w:proofErr w:type="spellEnd"/>
      <w:r w:rsidR="006D5BDC">
        <w:rPr>
          <w:rFonts w:ascii="Arial" w:hAnsi="Arial" w:cs="Arial"/>
          <w:sz w:val="23"/>
          <w:szCs w:val="23"/>
        </w:rPr>
        <w:t xml:space="preserve"> </w:t>
      </w:r>
      <w:r w:rsidR="006D5BDC" w:rsidRPr="006D5BDC">
        <w:rPr>
          <w:rFonts w:ascii="Arial" w:hAnsi="Arial" w:cs="Arial"/>
          <w:sz w:val="23"/>
          <w:szCs w:val="23"/>
        </w:rPr>
        <w:t>emitiu parecer favorável e foi seguido pelos demais membros.</w:t>
      </w:r>
      <w:r w:rsidR="006D5BDC">
        <w:rPr>
          <w:rFonts w:ascii="Arial" w:hAnsi="Arial" w:cs="Arial"/>
          <w:sz w:val="23"/>
          <w:szCs w:val="23"/>
        </w:rPr>
        <w:t xml:space="preserve"> </w:t>
      </w:r>
      <w:r w:rsidR="000F211A" w:rsidRPr="00550FAE">
        <w:rPr>
          <w:rFonts w:ascii="Arial" w:hAnsi="Arial" w:cs="Arial"/>
          <w:b/>
          <w:bCs/>
          <w:sz w:val="23"/>
          <w:szCs w:val="23"/>
        </w:rPr>
        <w:t xml:space="preserve">VOTAÇÃO DOS PARECERES: </w:t>
      </w:r>
      <w:bookmarkStart w:id="0" w:name="_Hlk51589399"/>
      <w:bookmarkStart w:id="1" w:name="_Hlk58398608"/>
      <w:bookmarkEnd w:id="0"/>
      <w:r w:rsidR="000F211A" w:rsidRPr="00550FAE">
        <w:rPr>
          <w:rFonts w:ascii="Arial" w:hAnsi="Arial" w:cs="Arial"/>
          <w:sz w:val="23"/>
          <w:szCs w:val="23"/>
        </w:rPr>
        <w:t xml:space="preserve">Aprovado, por unanimidade, </w:t>
      </w:r>
      <w:bookmarkEnd w:id="1"/>
      <w:r w:rsidR="000F211A" w:rsidRPr="00550FAE">
        <w:rPr>
          <w:rFonts w:ascii="Arial" w:hAnsi="Arial" w:cs="Arial"/>
          <w:sz w:val="23"/>
          <w:szCs w:val="23"/>
        </w:rPr>
        <w:t xml:space="preserve">o </w:t>
      </w:r>
      <w:r w:rsidR="000F211A">
        <w:rPr>
          <w:rFonts w:ascii="Arial" w:hAnsi="Arial" w:cs="Arial"/>
          <w:sz w:val="23"/>
          <w:szCs w:val="23"/>
        </w:rPr>
        <w:t>P</w:t>
      </w:r>
      <w:r w:rsidR="000F211A" w:rsidRPr="00550FAE">
        <w:rPr>
          <w:rFonts w:ascii="Arial" w:hAnsi="Arial" w:cs="Arial"/>
          <w:sz w:val="23"/>
          <w:szCs w:val="23"/>
        </w:rPr>
        <w:t>rojeto</w:t>
      </w:r>
      <w:r w:rsidR="000F211A">
        <w:rPr>
          <w:rFonts w:ascii="Arial" w:hAnsi="Arial" w:cs="Arial"/>
          <w:sz w:val="23"/>
          <w:szCs w:val="23"/>
        </w:rPr>
        <w:t xml:space="preserve"> de Lei </w:t>
      </w:r>
      <w:r w:rsidR="006D5BDC">
        <w:rPr>
          <w:rFonts w:ascii="Arial" w:hAnsi="Arial" w:cs="Arial"/>
          <w:sz w:val="23"/>
          <w:szCs w:val="23"/>
        </w:rPr>
        <w:t>Legislativa nº 17/2021</w:t>
      </w:r>
      <w:r w:rsidR="000F211A">
        <w:rPr>
          <w:rFonts w:ascii="Arial" w:hAnsi="Arial" w:cs="Arial"/>
          <w:sz w:val="23"/>
          <w:szCs w:val="23"/>
        </w:rPr>
        <w:t>.</w:t>
      </w:r>
      <w:r w:rsidR="000F211A" w:rsidRPr="00550FAE">
        <w:rPr>
          <w:rFonts w:ascii="Arial" w:hAnsi="Arial" w:cs="Arial"/>
          <w:sz w:val="23"/>
          <w:szCs w:val="23"/>
        </w:rPr>
        <w:t xml:space="preserve">  </w:t>
      </w:r>
      <w:r w:rsidR="000F211A" w:rsidRPr="00550FAE">
        <w:rPr>
          <w:rFonts w:ascii="Arial" w:hAnsi="Arial" w:cs="Arial"/>
          <w:sz w:val="23"/>
          <w:szCs w:val="23"/>
          <w:lang w:eastAsia="zh-CN"/>
        </w:rPr>
        <w:t>Nada mais a ser tratado, foi encerrada a presente reunião e lavrada a ata, que vai assinada por todos os membros da Comissão Permanente.</w:t>
      </w:r>
      <w:r w:rsidR="000F211A" w:rsidRPr="00550FAE">
        <w:rPr>
          <w:rFonts w:ascii="Arial" w:hAnsi="Arial" w:cs="Arial"/>
          <w:sz w:val="23"/>
          <w:szCs w:val="23"/>
        </w:rPr>
        <w:t xml:space="preserve"> </w:t>
      </w:r>
    </w:p>
    <w:p w14:paraId="2E98F29A" w14:textId="52C6FAA2" w:rsidR="00B75DCB" w:rsidRDefault="00B75DCB" w:rsidP="00B3369A">
      <w:pPr>
        <w:spacing w:after="0" w:line="240" w:lineRule="auto"/>
        <w:jc w:val="both"/>
        <w:rPr>
          <w:sz w:val="23"/>
          <w:szCs w:val="23"/>
        </w:rPr>
      </w:pPr>
    </w:p>
    <w:p w14:paraId="3C9FD251" w14:textId="77777777" w:rsidR="00B75DCB" w:rsidRDefault="003000DE" w:rsidP="00B3369A">
      <w:pPr>
        <w:spacing w:after="0" w:line="240" w:lineRule="auto"/>
        <w:jc w:val="both"/>
        <w:rPr>
          <w:sz w:val="23"/>
          <w:szCs w:val="23"/>
        </w:rPr>
      </w:pPr>
      <w:proofErr w:type="spellStart"/>
      <w:r>
        <w:rPr>
          <w:rFonts w:ascii="Arial" w:hAnsi="Arial" w:cs="Arial"/>
          <w:sz w:val="23"/>
          <w:szCs w:val="23"/>
          <w:lang w:val="en-US" w:eastAsia="zh-CN"/>
        </w:rPr>
        <w:t>Presidente</w:t>
      </w:r>
      <w:proofErr w:type="spellEnd"/>
      <w:r>
        <w:rPr>
          <w:rFonts w:ascii="Arial" w:hAnsi="Arial" w:cs="Arial"/>
          <w:sz w:val="23"/>
          <w:szCs w:val="23"/>
          <w:lang w:val="en-US" w:eastAsia="zh-CN"/>
        </w:rPr>
        <w:t xml:space="preserve">: </w:t>
      </w:r>
      <w:proofErr w:type="spellStart"/>
      <w:r>
        <w:rPr>
          <w:rFonts w:ascii="Arial" w:hAnsi="Arial" w:cs="Arial"/>
          <w:sz w:val="23"/>
          <w:szCs w:val="23"/>
          <w:lang w:val="en-US" w:eastAsia="zh-CN"/>
        </w:rPr>
        <w:t>Flávio</w:t>
      </w:r>
      <w:proofErr w:type="spellEnd"/>
      <w:r>
        <w:rPr>
          <w:rFonts w:ascii="Arial" w:hAnsi="Arial" w:cs="Arial"/>
          <w:sz w:val="23"/>
          <w:szCs w:val="23"/>
          <w:lang w:val="en-US" w:eastAsia="zh-CN"/>
        </w:rPr>
        <w:t xml:space="preserve"> </w:t>
      </w:r>
      <w:proofErr w:type="spellStart"/>
      <w:r>
        <w:rPr>
          <w:rFonts w:ascii="Arial" w:hAnsi="Arial" w:cs="Arial"/>
          <w:sz w:val="23"/>
          <w:szCs w:val="23"/>
          <w:lang w:val="en-US" w:eastAsia="zh-CN"/>
        </w:rPr>
        <w:t>Habitzreiter</w:t>
      </w:r>
      <w:proofErr w:type="spellEnd"/>
      <w:r>
        <w:rPr>
          <w:rFonts w:ascii="Arial" w:hAnsi="Arial" w:cs="Arial"/>
          <w:sz w:val="23"/>
          <w:szCs w:val="23"/>
          <w:lang w:val="en-US" w:eastAsia="zh-CN"/>
        </w:rPr>
        <w:t xml:space="preserve"> ______________________</w:t>
      </w:r>
    </w:p>
    <w:p w14:paraId="5A543522" w14:textId="77777777" w:rsidR="00B75DCB" w:rsidRDefault="00B75DCB" w:rsidP="00B3369A">
      <w:pPr>
        <w:spacing w:after="0" w:line="240" w:lineRule="auto"/>
        <w:jc w:val="both"/>
        <w:rPr>
          <w:rFonts w:ascii="Arial" w:hAnsi="Arial" w:cs="Arial"/>
          <w:sz w:val="23"/>
          <w:szCs w:val="23"/>
          <w:lang w:val="en-US" w:eastAsia="zh-CN"/>
        </w:rPr>
      </w:pPr>
    </w:p>
    <w:p w14:paraId="6B872CAB" w14:textId="77777777" w:rsidR="00B75DCB" w:rsidRDefault="003000DE" w:rsidP="00B3369A">
      <w:pPr>
        <w:spacing w:after="0" w:line="240" w:lineRule="auto"/>
        <w:jc w:val="both"/>
        <w:rPr>
          <w:sz w:val="23"/>
          <w:szCs w:val="23"/>
        </w:rPr>
      </w:pPr>
      <w:r>
        <w:rPr>
          <w:rFonts w:ascii="Arial" w:hAnsi="Arial" w:cs="Arial"/>
          <w:sz w:val="23"/>
          <w:szCs w:val="23"/>
          <w:lang w:val="en-US" w:eastAsia="zh-CN"/>
        </w:rPr>
        <w:t xml:space="preserve">Vice- </w:t>
      </w:r>
      <w:proofErr w:type="spellStart"/>
      <w:r>
        <w:rPr>
          <w:rFonts w:ascii="Arial" w:hAnsi="Arial" w:cs="Arial"/>
          <w:sz w:val="23"/>
          <w:szCs w:val="23"/>
          <w:lang w:val="en-US" w:eastAsia="zh-CN"/>
        </w:rPr>
        <w:t>Presidente</w:t>
      </w:r>
      <w:proofErr w:type="spellEnd"/>
      <w:r>
        <w:rPr>
          <w:rFonts w:ascii="Arial" w:hAnsi="Arial" w:cs="Arial"/>
          <w:sz w:val="23"/>
          <w:szCs w:val="23"/>
          <w:lang w:val="en-US" w:eastAsia="zh-CN"/>
        </w:rPr>
        <w:t xml:space="preserve">: </w:t>
      </w:r>
      <w:proofErr w:type="spellStart"/>
      <w:r>
        <w:rPr>
          <w:rFonts w:ascii="Arial" w:hAnsi="Arial" w:cs="Arial"/>
          <w:sz w:val="23"/>
          <w:szCs w:val="23"/>
        </w:rPr>
        <w:t>Edivan</w:t>
      </w:r>
      <w:proofErr w:type="spellEnd"/>
      <w:r>
        <w:rPr>
          <w:rFonts w:ascii="Arial" w:hAnsi="Arial" w:cs="Arial"/>
          <w:sz w:val="23"/>
          <w:szCs w:val="23"/>
        </w:rPr>
        <w:t xml:space="preserve"> Baron </w:t>
      </w:r>
      <w:r>
        <w:rPr>
          <w:rFonts w:ascii="Arial" w:hAnsi="Arial" w:cs="Arial"/>
          <w:sz w:val="23"/>
          <w:szCs w:val="23"/>
          <w:lang w:val="en-US" w:eastAsia="zh-CN"/>
        </w:rPr>
        <w:t>_____________________</w:t>
      </w:r>
    </w:p>
    <w:p w14:paraId="3BC99BB9" w14:textId="77777777" w:rsidR="00B75DCB" w:rsidRDefault="00B75DCB" w:rsidP="00B3369A">
      <w:pPr>
        <w:spacing w:after="0" w:line="240" w:lineRule="auto"/>
        <w:jc w:val="both"/>
        <w:rPr>
          <w:rFonts w:ascii="Arial" w:hAnsi="Arial" w:cs="Arial"/>
          <w:sz w:val="23"/>
          <w:szCs w:val="23"/>
          <w:lang w:val="en-US" w:eastAsia="zh-CN"/>
        </w:rPr>
      </w:pPr>
    </w:p>
    <w:p w14:paraId="6E4621C9" w14:textId="55C573CB" w:rsidR="00B75DCB" w:rsidRDefault="000F211A">
      <w:pPr>
        <w:spacing w:after="0" w:line="240" w:lineRule="auto"/>
        <w:jc w:val="both"/>
        <w:rPr>
          <w:sz w:val="23"/>
          <w:szCs w:val="23"/>
        </w:rPr>
      </w:pPr>
      <w:proofErr w:type="spellStart"/>
      <w:r>
        <w:rPr>
          <w:rFonts w:ascii="Arial" w:hAnsi="Arial" w:cs="Arial"/>
          <w:sz w:val="23"/>
          <w:szCs w:val="23"/>
          <w:lang w:val="en-US" w:eastAsia="zh-CN"/>
        </w:rPr>
        <w:t>Membro</w:t>
      </w:r>
      <w:proofErr w:type="spellEnd"/>
      <w:r w:rsidR="003000DE">
        <w:rPr>
          <w:rFonts w:ascii="Arial" w:hAnsi="Arial" w:cs="Arial"/>
          <w:sz w:val="23"/>
          <w:szCs w:val="23"/>
          <w:lang w:val="en-US" w:eastAsia="zh-CN"/>
        </w:rPr>
        <w:t xml:space="preserve">: </w:t>
      </w:r>
      <w:r>
        <w:rPr>
          <w:rFonts w:ascii="Arial" w:hAnsi="Arial" w:cs="Arial"/>
          <w:sz w:val="23"/>
          <w:szCs w:val="23"/>
          <w:lang w:val="en-US" w:eastAsia="zh-CN"/>
        </w:rPr>
        <w:t xml:space="preserve">João Roque </w:t>
      </w:r>
      <w:proofErr w:type="gramStart"/>
      <w:r>
        <w:rPr>
          <w:rFonts w:ascii="Arial" w:hAnsi="Arial" w:cs="Arial"/>
          <w:sz w:val="23"/>
          <w:szCs w:val="23"/>
          <w:lang w:val="en-US" w:eastAsia="zh-CN"/>
        </w:rPr>
        <w:t>Boll</w:t>
      </w:r>
      <w:r w:rsidR="003000DE">
        <w:rPr>
          <w:rFonts w:ascii="Arial" w:hAnsi="Arial" w:cs="Arial"/>
          <w:sz w:val="23"/>
          <w:szCs w:val="23"/>
          <w:lang w:val="en-US" w:eastAsia="zh-CN"/>
        </w:rPr>
        <w:t xml:space="preserve">  </w:t>
      </w:r>
      <w:r>
        <w:rPr>
          <w:rFonts w:ascii="Arial" w:hAnsi="Arial" w:cs="Arial"/>
          <w:sz w:val="23"/>
          <w:szCs w:val="23"/>
          <w:lang w:val="en-US" w:eastAsia="zh-CN"/>
        </w:rPr>
        <w:t>_</w:t>
      </w:r>
      <w:proofErr w:type="gramEnd"/>
      <w:r>
        <w:rPr>
          <w:rFonts w:ascii="Arial" w:hAnsi="Arial" w:cs="Arial"/>
          <w:sz w:val="23"/>
          <w:szCs w:val="23"/>
          <w:lang w:val="en-US" w:eastAsia="zh-CN"/>
        </w:rPr>
        <w:t>____</w:t>
      </w:r>
      <w:r w:rsidR="003000DE">
        <w:rPr>
          <w:rFonts w:ascii="Arial" w:hAnsi="Arial" w:cs="Arial"/>
          <w:sz w:val="23"/>
          <w:szCs w:val="23"/>
          <w:lang w:val="en-US" w:eastAsia="zh-CN"/>
        </w:rPr>
        <w:t>____________________</w:t>
      </w:r>
    </w:p>
    <w:sectPr w:rsidR="00B75DCB" w:rsidSect="006D5BDC">
      <w:headerReference w:type="default" r:id="rId6"/>
      <w:pgSz w:w="11906" w:h="16838"/>
      <w:pgMar w:top="1968" w:right="1134" w:bottom="284" w:left="1418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6E280E" w14:textId="77777777" w:rsidR="003000DE" w:rsidRDefault="003000DE">
      <w:pPr>
        <w:spacing w:after="0" w:line="240" w:lineRule="auto"/>
      </w:pPr>
      <w:r>
        <w:separator/>
      </w:r>
    </w:p>
  </w:endnote>
  <w:endnote w:type="continuationSeparator" w:id="0">
    <w:p w14:paraId="0E25FA99" w14:textId="77777777" w:rsidR="003000DE" w:rsidRDefault="00300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251CAB" w14:textId="77777777" w:rsidR="003000DE" w:rsidRDefault="003000DE">
      <w:pPr>
        <w:spacing w:after="0" w:line="240" w:lineRule="auto"/>
      </w:pPr>
      <w:r>
        <w:separator/>
      </w:r>
    </w:p>
  </w:footnote>
  <w:footnote w:type="continuationSeparator" w:id="0">
    <w:p w14:paraId="2EC73CD2" w14:textId="77777777" w:rsidR="003000DE" w:rsidRDefault="003000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FDFBD" w14:textId="77777777" w:rsidR="00B75DCB" w:rsidRDefault="003000DE">
    <w:pPr>
      <w:pStyle w:val="Cabealho"/>
      <w:tabs>
        <w:tab w:val="clear" w:pos="4252"/>
        <w:tab w:val="clear" w:pos="8504"/>
        <w:tab w:val="left" w:pos="1140"/>
      </w:tabs>
    </w:pPr>
    <w:r>
      <w:rPr>
        <w:noProof/>
      </w:rPr>
      <mc:AlternateContent>
        <mc:Choice Requires="wps">
          <w:drawing>
            <wp:anchor distT="0" distB="0" distL="0" distR="0" simplePos="0" relativeHeight="5" behindDoc="1" locked="0" layoutInCell="0" allowOverlap="1" wp14:anchorId="40600247" wp14:editId="3E443E27">
              <wp:simplePos x="0" y="0"/>
              <wp:positionH relativeFrom="margin">
                <wp:posOffset>862965</wp:posOffset>
              </wp:positionH>
              <wp:positionV relativeFrom="paragraph">
                <wp:posOffset>295275</wp:posOffset>
              </wp:positionV>
              <wp:extent cx="4635500" cy="831850"/>
              <wp:effectExtent l="0" t="0" r="0" b="9525"/>
              <wp:wrapNone/>
              <wp:docPr id="1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35000" cy="831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A6E2367" w14:textId="77777777" w:rsidR="00B75DCB" w:rsidRDefault="003000DE">
                          <w:pPr>
                            <w:pStyle w:val="Contedodoquadro"/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</w:rPr>
                            <w:t>Estado do Rio Grande do Sul</w:t>
                          </w:r>
                        </w:p>
                        <w:p w14:paraId="1E511910" w14:textId="77777777" w:rsidR="00B75DCB" w:rsidRDefault="003000DE">
                          <w:pPr>
                            <w:pStyle w:val="Contedodoquadro"/>
                            <w:pBdr>
                              <w:bottom w:val="single" w:sz="12" w:space="1" w:color="00000A"/>
                            </w:pBd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  <w:sz w:val="24"/>
                              <w:szCs w:val="24"/>
                            </w:rPr>
                            <w:t>Câmara Municipal de Três Passos</w:t>
                          </w:r>
                        </w:p>
                        <w:p w14:paraId="283B2AD8" w14:textId="77777777" w:rsidR="00B75DCB" w:rsidRDefault="003000DE">
                          <w:pPr>
                            <w:pStyle w:val="Contedodoquadro"/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</w:rPr>
                            <w:t>COMISSÃO DE ORÇAMENTO, FINANÇAS E INFRAESTRUTURA URBANA E RURAL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0600247" id="Text Box 5" o:spid="_x0000_s1026" style="position:absolute;margin-left:67.95pt;margin-top:23.25pt;width:365pt;height:65.5pt;z-index:-503316475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" o:allowincell="f" stroked="f" strokeweight="0">
              <v:textbox>
                <w:txbxContent>
                  <w:p w14:paraId="6A6E2367" w14:textId="77777777" w:rsidR="00B75DCB" w:rsidRDefault="003000DE">
                    <w:pPr>
                      <w:pStyle w:val="Contedodoquadro"/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</w:rPr>
                      <w:t>Estado do Rio Grande do Sul</w:t>
                    </w:r>
                  </w:p>
                  <w:p w14:paraId="1E511910" w14:textId="77777777" w:rsidR="00B75DCB" w:rsidRDefault="003000DE">
                    <w:pPr>
                      <w:pStyle w:val="Contedodoquadro"/>
                      <w:pBdr>
                        <w:bottom w:val="single" w:sz="12" w:space="1" w:color="00000A"/>
                      </w:pBd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  <w:sz w:val="24"/>
                        <w:szCs w:val="24"/>
                      </w:rPr>
                      <w:t>Câmara Municipal de Três Passos</w:t>
                    </w:r>
                  </w:p>
                  <w:p w14:paraId="283B2AD8" w14:textId="77777777" w:rsidR="00B75DCB" w:rsidRDefault="003000DE">
                    <w:pPr>
                      <w:pStyle w:val="Contedodoquadro"/>
                      <w:spacing w:after="0"/>
                      <w:jc w:val="center"/>
                      <w:rPr>
                        <w:rFonts w:ascii="Arial" w:hAnsi="Arial" w:cs="Arial"/>
                        <w:b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</w:rPr>
                      <w:t>COMISSÃO DE ORÇAMENTO, FINANÇAS E INFRAESTRUTURA URBANA E RURAL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3" behindDoc="1" locked="0" layoutInCell="0" allowOverlap="1" wp14:anchorId="5B112845" wp14:editId="3C42D18F">
          <wp:simplePos x="0" y="0"/>
          <wp:positionH relativeFrom="column">
            <wp:posOffset>0</wp:posOffset>
          </wp:positionH>
          <wp:positionV relativeFrom="paragraph">
            <wp:posOffset>85725</wp:posOffset>
          </wp:positionV>
          <wp:extent cx="819150" cy="1089025"/>
          <wp:effectExtent l="0" t="0" r="0" b="0"/>
          <wp:wrapSquare wrapText="largest"/>
          <wp:docPr id="13" name="Imagem 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7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DCB"/>
    <w:rsid w:val="000572EF"/>
    <w:rsid w:val="000F211A"/>
    <w:rsid w:val="001F3C4E"/>
    <w:rsid w:val="003000DE"/>
    <w:rsid w:val="00411CFF"/>
    <w:rsid w:val="004A56B7"/>
    <w:rsid w:val="00533762"/>
    <w:rsid w:val="0061331F"/>
    <w:rsid w:val="006D5BDC"/>
    <w:rsid w:val="006E7767"/>
    <w:rsid w:val="007D4647"/>
    <w:rsid w:val="0084525A"/>
    <w:rsid w:val="009715B2"/>
    <w:rsid w:val="00A45C4E"/>
    <w:rsid w:val="00B3369A"/>
    <w:rsid w:val="00B53C76"/>
    <w:rsid w:val="00B75DCB"/>
    <w:rsid w:val="00C236E7"/>
    <w:rsid w:val="00D22CE4"/>
    <w:rsid w:val="00D96874"/>
    <w:rsid w:val="00DA2381"/>
    <w:rsid w:val="00EF3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E3799"/>
  <w15:docId w15:val="{572C886C-3F95-4DD7-951F-6E7439CA4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uiPriority w:val="99"/>
    <w:unhideWhenUsed/>
    <w:rsid w:val="003759F3"/>
    <w:rPr>
      <w:color w:val="0563C1"/>
      <w:u w:val="single"/>
    </w:rPr>
  </w:style>
  <w:style w:type="character" w:styleId="Forte">
    <w:name w:val="Strong"/>
    <w:uiPriority w:val="22"/>
    <w:qFormat/>
    <w:rsid w:val="00322409"/>
    <w:rPr>
      <w:b/>
      <w:bCs/>
    </w:rPr>
  </w:style>
  <w:style w:type="character" w:customStyle="1" w:styleId="TextodebaloChar">
    <w:name w:val="Texto de balão Char"/>
    <w:link w:val="Textodebalo"/>
    <w:uiPriority w:val="99"/>
    <w:semiHidden/>
    <w:qFormat/>
    <w:rsid w:val="00C50175"/>
    <w:rPr>
      <w:rFonts w:ascii="Segoe UI" w:hAnsi="Segoe UI" w:cs="Segoe UI"/>
      <w:sz w:val="18"/>
      <w:szCs w:val="18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6259F"/>
    <w:rPr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qFormat/>
    <w:rsid w:val="00B6259F"/>
    <w:rPr>
      <w:sz w:val="22"/>
      <w:szCs w:val="22"/>
      <w:lang w:eastAsia="en-US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322409"/>
    <w:pPr>
      <w:spacing w:beforeAutospacing="1" w:afterAutospacing="1" w:line="240" w:lineRule="auto"/>
      <w:ind w:firstLine="180"/>
      <w:jc w:val="both"/>
    </w:pPr>
    <w:rPr>
      <w:rFonts w:ascii="Times New Roman" w:eastAsia="Times New Roman" w:hAnsi="Times New Roman"/>
      <w:color w:val="303030"/>
      <w:sz w:val="27"/>
      <w:szCs w:val="27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C5017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6259F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B6259F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Standard">
    <w:name w:val="Standard"/>
    <w:qFormat/>
    <w:rsid w:val="00B73410"/>
    <w:pPr>
      <w:textAlignment w:val="baseline"/>
    </w:pPr>
    <w:rPr>
      <w:rFonts w:ascii="Liberation Serif" w:eastAsia="NSimSun" w:hAnsi="Liberation Serif" w:cs="Mang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33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73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0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9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4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582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dc:description/>
  <cp:lastModifiedBy>Geciana Seffrin</cp:lastModifiedBy>
  <cp:revision>10</cp:revision>
  <cp:lastPrinted>2021-11-09T16:58:00Z</cp:lastPrinted>
  <dcterms:created xsi:type="dcterms:W3CDTF">2021-09-24T17:58:00Z</dcterms:created>
  <dcterms:modified xsi:type="dcterms:W3CDTF">2021-11-09T16:58:00Z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