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</w:t>
      </w:r>
      <w:r>
        <w:rPr>
          <w:color w:val="0000FF"/>
          <w:sz w:val="28"/>
          <w:szCs w:val="28"/>
          <w:lang w:val="pt-BR"/>
        </w:rPr>
        <w:t>DIA 1</w:t>
      </w:r>
      <w:r>
        <w:rPr>
          <w:color w:val="0000FF"/>
          <w:sz w:val="28"/>
          <w:szCs w:val="28"/>
          <w:lang w:val="pt-BR"/>
        </w:rPr>
        <w:t>7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x-none" w:bidi="ar-SA"/>
        </w:rPr>
        <w:t xml:space="preserve"> DE MARÇO</w:t>
      </w:r>
      <w:r>
        <w:rPr>
          <w:color w:val="0000FF"/>
          <w:sz w:val="28"/>
          <w:szCs w:val="28"/>
          <w:lang w:val="pt-BR"/>
        </w:rPr>
        <w:t xml:space="preserve"> DE 2022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65, de 2021, Autoriza o Poder Executivo a realizar a baixa de créditos não tributários prescritos.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Emenda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7, de 2021, Emenda modificativa e aditiva ao projeto de lei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65/21, alterando o art. 2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da proposição.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22 de 2022, Autoriza inclusão de elementos de despesas no montante de R$ 3.609.500,00, e alterações na Lei 5.691/2021(LOA) exercício 2022, nos arts. 7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e Art. 8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, para execução das emendas impositivas individuais e de bancada dos vereadores.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nº 23 de 2022, Autoriza a abertura de crédito especial na Lei 5691/21, LOA para o exercício de 2022, no montante de R$ 379.000,00 junto à Secretaria Municipal de Planejamento, para contabilização das ações para trabalhos de consultoria na Secretaria Municipal de Planejamento; na Secretaria Municipal de Educação, Cultura, Turismo e Desporto, bem como da aquisição de cesto aéreo para equipar veículo de manutenção da Iluminação Pública.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nº 24 de 2022, Autoriza a abertura de crédito especial na Lei 5691/21, LOA para o exercício de 2022, no valor de R$ 1.125.000,00, para contabilização das despesas com a ampliação e reforma do Polo UAB.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nº 25 de 2022, Autoriza a abertura de crédito especial na Lei 5691/21, LOA para o exercício de 2022, no montante de R$ 9.930.000,00.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Serão suplementados com orçamento do superavit financeiro do exercício anterior as ações para aquisição de materiais para manutenção e ampliação da iluminação pública, contrapartidas e obras de asfaltamento em vias públicas, serviços de cercamento eletrônico e vídeo-monitoramento, na Secretaria Municipal de Obras e Viação; aquisição de duas escavadeiras hidráulicas e construção de pontes, na Secretaria Municipal de Transportes; aquisição de material para ampliar o atrativo turístico, na Secretaria Municipal de Educação, Cultura, Turismo e Desporto; ampliação e manutenção dos serviços de água, contrapartida para aquisição de patrulha agrícola, execução dos programas de incentivo, na Secretaria Municipal de Agricultura; obras na infraestrutura do Parque de Exposições Egon Julio Goelzer, na Secretaria Municipal de Indústria, Comércio e Serviços.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_DdeLink__430_1184544986"/>
      <w:bookmarkEnd w:id="3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22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/22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técnica, sendo que este projeto estava aguardando o envio de mensagem retificativa, solicitada ao Executivo Municipal.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JOÃO: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/>
      </w:r>
    </w:p>
    <w:p>
      <w:pPr>
        <w:pStyle w:val="Normal"/>
        <w:jc w:val="center"/>
        <w:rPr>
          <w:strike w:val="false"/>
          <w:dstrike w:val="false"/>
        </w:rPr>
      </w:pPr>
      <w:r>
        <w:rPr/>
      </w:r>
    </w:p>
    <w:p>
      <w:pPr>
        <w:pStyle w:val="Normal"/>
        <w:jc w:val="center"/>
        <w:rPr>
          <w:strike w:val="false"/>
          <w:dstrike w:val="false"/>
        </w:rPr>
      </w:pPr>
      <w:r>
        <w:rPr/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2</w:t>
      </w:r>
      <w:r>
        <w:rPr>
          <w:b/>
          <w:color w:val="4472C4" w:themeColor="accent1"/>
          <w:sz w:val="28"/>
          <w:szCs w:val="28"/>
          <w:lang w:eastAsia="x-none"/>
        </w:rPr>
        <w:t>3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/22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JOÃO: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2</w:t>
      </w:r>
      <w:r>
        <w:rPr>
          <w:b/>
          <w:color w:val="4472C4" w:themeColor="accent1"/>
          <w:sz w:val="28"/>
          <w:szCs w:val="28"/>
          <w:lang w:eastAsia="x-none"/>
        </w:rPr>
        <w:t>4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/22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JOÃO: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2</w:t>
      </w:r>
      <w:r>
        <w:rPr>
          <w:b/>
          <w:color w:val="4472C4" w:themeColor="accent1"/>
          <w:sz w:val="28"/>
          <w:szCs w:val="28"/>
          <w:lang w:eastAsia="x-none"/>
        </w:rPr>
        <w:t>5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/22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JOÃO: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65/21 E EMENDA MODIFICATIVA/ADITIVA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7/21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Este projeto foram solicitadas novamente ao Executivo Municipal informações complementares, ou seja, uma relação dos valores dos créditos não-tributários prescritos a serem baixados, bem como das pessoas que serão beneficiadas com o projeto.</w:t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No ano de 2021, foram solicitadas tais informações, porém o Executivo Municipal não pode gerar e apresentar o relatório, devido a algumas inconsistências verificados junto ao Sistema de Contabilidade.</w:t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Portanto, estamos aguardando a resposta do Executivo Municipal quanto à solicitação, e o projeto ficará ainda em análise nesta Comissão.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7A63EC0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383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0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3.15pt;margin-top:0.05pt;width:12.8pt;height:13.65pt;v-text-anchor:top;mso-position-horizontal:right;mso-position-horizontal-relative:margin" wp14:anchorId="7A63EC0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Application>LibreOffice/7.0.1.2$Windows_X86_64 LibreOffice_project/7cbcfc562f6eb6708b5ff7d7397325de9e764452</Application>
  <Pages>4</Pages>
  <Words>1050</Words>
  <Characters>6846</Characters>
  <CharactersWithSpaces>7788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2020-08-11T19:00:00Z</dcterms:created>
  <dc:creator>Régis</dc:creator>
  <dc:description/>
  <dc:language>pt-BR</dc:language>
  <cp:lastModifiedBy/>
  <cp:lastPrinted>2021-05-20T14:15:10Z</cp:lastPrinted>
  <dcterms:modified xsi:type="dcterms:W3CDTF">2022-03-17T10:53:20Z</dcterms:modified>
  <cp:revision>377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