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ACBC" w14:textId="6130105F" w:rsidR="00002B08" w:rsidRDefault="005962B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de Reunião Ordinária n</w:t>
      </w:r>
      <w:r>
        <w:rPr>
          <w:rFonts w:ascii="Arial" w:hAnsi="Arial" w:cs="Arial"/>
          <w:b/>
          <w:strike/>
        </w:rPr>
        <w:t>º</w:t>
      </w:r>
      <w:r>
        <w:rPr>
          <w:rFonts w:ascii="Arial" w:hAnsi="Arial" w:cs="Arial"/>
          <w:b/>
        </w:rPr>
        <w:t xml:space="preserve"> 1</w:t>
      </w:r>
      <w:r w:rsidR="001054A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/2022</w:t>
      </w:r>
    </w:p>
    <w:p w14:paraId="12146212" w14:textId="77777777" w:rsidR="00002B08" w:rsidRDefault="00002B08">
      <w:pPr>
        <w:spacing w:after="0" w:line="240" w:lineRule="auto"/>
        <w:jc w:val="both"/>
        <w:rPr>
          <w:rFonts w:ascii="Arial" w:hAnsi="Arial" w:cs="Arial"/>
        </w:rPr>
      </w:pPr>
    </w:p>
    <w:p w14:paraId="330301BD" w14:textId="4C683600" w:rsidR="00002B08" w:rsidRDefault="005962B4">
      <w:pPr>
        <w:spacing w:before="240" w:after="240"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Aos </w:t>
      </w:r>
      <w:r w:rsidR="001054AD">
        <w:rPr>
          <w:rFonts w:ascii="Arial" w:hAnsi="Arial" w:cs="Arial"/>
        </w:rPr>
        <w:t>nove</w:t>
      </w:r>
      <w:r w:rsidR="00AB77EC">
        <w:rPr>
          <w:rFonts w:ascii="Arial" w:hAnsi="Arial" w:cs="Arial"/>
        </w:rPr>
        <w:t xml:space="preserve"> dias</w:t>
      </w:r>
      <w:r w:rsidR="00BD0143">
        <w:rPr>
          <w:rFonts w:ascii="Arial" w:hAnsi="Arial" w:cs="Arial"/>
        </w:rPr>
        <w:t xml:space="preserve"> do m</w:t>
      </w:r>
      <w:r>
        <w:rPr>
          <w:rFonts w:ascii="Arial" w:hAnsi="Arial" w:cs="Arial"/>
        </w:rPr>
        <w:t xml:space="preserve">ês de </w:t>
      </w:r>
      <w:r w:rsidR="00AB77EC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dois mil e vinte e dois, reuniram-se no Plenário da Câmara Municipal de Três Passos, às 18h, os vereadores Diego Maciel</w:t>
      </w:r>
      <w:r w:rsidR="001054AD">
        <w:rPr>
          <w:rFonts w:ascii="Arial" w:hAnsi="Arial" w:cs="Arial"/>
        </w:rPr>
        <w:t xml:space="preserve"> e</w:t>
      </w:r>
      <w:r w:rsidR="00BD01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LEITURA SUMÁRIA DO EXPEDIENTE:</w:t>
      </w:r>
      <w:r w:rsidR="00BD0143">
        <w:rPr>
          <w:rFonts w:ascii="Arial" w:hAnsi="Arial" w:cs="Arial"/>
          <w:b/>
          <w:bCs/>
        </w:rPr>
        <w:t xml:space="preserve"> </w:t>
      </w:r>
      <w:r w:rsidR="001054AD" w:rsidRPr="001054AD">
        <w:rPr>
          <w:rFonts w:ascii="Arial" w:hAnsi="Arial" w:cs="Arial"/>
          <w:b/>
          <w:bCs/>
        </w:rPr>
        <w:t>Projeto de Lei nº 69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-</w:t>
      </w:r>
      <w:r w:rsidR="001054AD" w:rsidRPr="001054AD">
        <w:rPr>
          <w:rFonts w:ascii="Arial" w:hAnsi="Arial" w:cs="Arial"/>
        </w:rPr>
        <w:t xml:space="preserve"> Altera a Lei Municipal nº 5.523/19, a qual trata sobre a gratificação de difícil acesso</w:t>
      </w:r>
      <w:r w:rsidR="001054AD">
        <w:rPr>
          <w:rFonts w:ascii="Arial" w:hAnsi="Arial" w:cs="Arial"/>
        </w:rPr>
        <w:t xml:space="preserve">; </w:t>
      </w:r>
      <w:r w:rsidR="001054AD" w:rsidRPr="001054AD">
        <w:rPr>
          <w:rFonts w:ascii="Arial" w:hAnsi="Arial" w:cs="Arial"/>
          <w:b/>
          <w:bCs/>
        </w:rPr>
        <w:t>Projeto de Lei nº 72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-</w:t>
      </w:r>
      <w:r w:rsidR="001054AD" w:rsidRPr="001054AD">
        <w:rPr>
          <w:rFonts w:ascii="Arial" w:hAnsi="Arial" w:cs="Arial"/>
        </w:rPr>
        <w:t xml:space="preserve"> Institui o Serviço Municipal de Educação Especial e Inclusiva (SMEEI)</w:t>
      </w:r>
      <w:r w:rsidR="001054AD">
        <w:rPr>
          <w:rFonts w:ascii="Arial" w:hAnsi="Arial" w:cs="Arial"/>
        </w:rPr>
        <w:t xml:space="preserve">; </w:t>
      </w:r>
      <w:r w:rsidR="001054AD" w:rsidRPr="001054AD">
        <w:rPr>
          <w:rFonts w:ascii="Arial" w:hAnsi="Arial" w:cs="Arial"/>
          <w:b/>
          <w:bCs/>
        </w:rPr>
        <w:t>Projeto de Lei nº 73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– </w:t>
      </w:r>
      <w:r w:rsidR="001054AD">
        <w:rPr>
          <w:rFonts w:ascii="Arial" w:hAnsi="Arial" w:cs="Arial"/>
        </w:rPr>
        <w:t xml:space="preserve">Cria o Fundo Municipal da Cultura do Município de Três Passos (FMC); </w:t>
      </w:r>
      <w:r w:rsidR="001054AD" w:rsidRPr="001054AD">
        <w:rPr>
          <w:rFonts w:ascii="Arial" w:hAnsi="Arial" w:cs="Arial"/>
          <w:b/>
          <w:bCs/>
        </w:rPr>
        <w:t xml:space="preserve">Projeto de Lei Legislativa nº </w:t>
      </w:r>
      <w:r w:rsidR="001054AD">
        <w:rPr>
          <w:rFonts w:ascii="Arial" w:hAnsi="Arial" w:cs="Arial"/>
          <w:b/>
          <w:bCs/>
        </w:rPr>
        <w:t>0</w:t>
      </w:r>
      <w:r w:rsidR="001054AD" w:rsidRPr="001054AD">
        <w:rPr>
          <w:rFonts w:ascii="Arial" w:hAnsi="Arial" w:cs="Arial"/>
          <w:b/>
          <w:bCs/>
        </w:rPr>
        <w:t>7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- </w:t>
      </w:r>
      <w:r w:rsidR="001054AD" w:rsidRPr="001054AD">
        <w:rPr>
          <w:rFonts w:ascii="Arial" w:hAnsi="Arial" w:cs="Arial"/>
        </w:rPr>
        <w:t xml:space="preserve">Dispõe sobre vagas para </w:t>
      </w:r>
      <w:proofErr w:type="spellStart"/>
      <w:r w:rsidR="001054AD" w:rsidRPr="001054AD">
        <w:rPr>
          <w:rFonts w:ascii="Arial" w:hAnsi="Arial" w:cs="Arial"/>
        </w:rPr>
        <w:t>deﬁcientes</w:t>
      </w:r>
      <w:proofErr w:type="spellEnd"/>
      <w:r w:rsidR="001054AD" w:rsidRPr="001054AD">
        <w:rPr>
          <w:rFonts w:ascii="Arial" w:hAnsi="Arial" w:cs="Arial"/>
        </w:rPr>
        <w:t xml:space="preserve"> físicos em estacionamento.</w:t>
      </w:r>
      <w:r w:rsidR="001054A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>
        <w:rPr>
          <w:rFonts w:ascii="Arial" w:hAnsi="Arial" w:cs="Arial"/>
          <w:b/>
        </w:rPr>
        <w:t xml:space="preserve"> </w:t>
      </w:r>
      <w:bookmarkEnd w:id="0"/>
      <w:r w:rsidR="001054AD" w:rsidRPr="001054AD">
        <w:rPr>
          <w:rFonts w:ascii="Arial" w:hAnsi="Arial" w:cs="Arial"/>
          <w:b/>
          <w:bCs/>
        </w:rPr>
        <w:t>Projeto de Lei nº 69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–</w:t>
      </w:r>
      <w:r w:rsidR="001054AD" w:rsidRPr="001054AD">
        <w:rPr>
          <w:rFonts w:ascii="Arial" w:hAnsi="Arial" w:cs="Arial"/>
        </w:rPr>
        <w:t xml:space="preserve"> </w:t>
      </w:r>
      <w:r w:rsidR="001054AD">
        <w:rPr>
          <w:rFonts w:ascii="Arial" w:hAnsi="Arial" w:cs="Arial"/>
        </w:rPr>
        <w:t>A orientação técnica concluiu pela viabilidade jurídica da proposição, condicionada a apresentação de estudo de impacto orçamentário. O relator designado, vereador Jair, emitiu parecer favorável, nos termos da orientação técnica, e foi seguido pelo outro membro.</w:t>
      </w:r>
      <w:r w:rsidR="00680659">
        <w:rPr>
          <w:rFonts w:ascii="Arial" w:hAnsi="Arial" w:cs="Arial"/>
        </w:rPr>
        <w:t xml:space="preserve"> </w:t>
      </w:r>
      <w:r w:rsidR="001054AD" w:rsidRPr="001054AD">
        <w:rPr>
          <w:rFonts w:ascii="Arial" w:hAnsi="Arial" w:cs="Arial"/>
          <w:b/>
          <w:bCs/>
        </w:rPr>
        <w:t>Projeto de Lei nº 72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–</w:t>
      </w:r>
      <w:r w:rsidR="009151C3">
        <w:rPr>
          <w:rFonts w:ascii="Arial" w:hAnsi="Arial" w:cs="Arial"/>
          <w:b/>
          <w:bCs/>
        </w:rPr>
        <w:t xml:space="preserve"> </w:t>
      </w:r>
      <w:r w:rsidR="009151C3">
        <w:rPr>
          <w:rFonts w:ascii="Arial" w:hAnsi="Arial" w:cs="Arial"/>
        </w:rPr>
        <w:t xml:space="preserve">A orientação técnica ponderou que </w:t>
      </w:r>
      <w:r w:rsidR="009151C3" w:rsidRPr="009151C3">
        <w:rPr>
          <w:rFonts w:ascii="Arial" w:hAnsi="Arial" w:cs="Arial"/>
        </w:rPr>
        <w:t>o Projeto de Lei, em análise, não apresenta, quanto ao</w:t>
      </w:r>
      <w:r w:rsidR="009151C3">
        <w:rPr>
          <w:rFonts w:ascii="Arial" w:hAnsi="Arial" w:cs="Arial"/>
        </w:rPr>
        <w:t xml:space="preserve"> </w:t>
      </w:r>
      <w:r w:rsidR="009151C3" w:rsidRPr="009151C3">
        <w:rPr>
          <w:rFonts w:ascii="Arial" w:hAnsi="Arial" w:cs="Arial"/>
        </w:rPr>
        <w:t>exercício de sua iniciativa e quanto ao seu conteúdo, obstáculo constitucional para a sua apreciação legislativa.</w:t>
      </w:r>
      <w:r w:rsidR="009151C3">
        <w:rPr>
          <w:rFonts w:ascii="Arial" w:hAnsi="Arial" w:cs="Arial"/>
        </w:rPr>
        <w:t xml:space="preserve"> No entanto, sua implementação exige, além da previsão em lei específica, também previsão n</w:t>
      </w:r>
      <w:r w:rsidR="009151C3" w:rsidRPr="009151C3">
        <w:rPr>
          <w:rFonts w:ascii="Arial" w:hAnsi="Arial" w:cs="Arial"/>
        </w:rPr>
        <w:t>o PPA,</w:t>
      </w:r>
      <w:r w:rsidR="009151C3">
        <w:rPr>
          <w:rFonts w:ascii="Arial" w:hAnsi="Arial" w:cs="Arial"/>
        </w:rPr>
        <w:t xml:space="preserve"> LDO e LOA, situação que torna indispensável </w:t>
      </w:r>
      <w:r w:rsidR="009151C3" w:rsidRPr="009151C3">
        <w:rPr>
          <w:rFonts w:ascii="Arial" w:hAnsi="Arial" w:cs="Arial"/>
        </w:rPr>
        <w:t>especificação mais detalhada de seu custo de implementação</w:t>
      </w:r>
      <w:r w:rsidR="009151C3">
        <w:rPr>
          <w:rFonts w:ascii="Arial" w:hAnsi="Arial" w:cs="Arial"/>
        </w:rPr>
        <w:t xml:space="preserve">. Necessário, também, </w:t>
      </w:r>
      <w:r w:rsidR="009151C3" w:rsidRPr="009151C3">
        <w:rPr>
          <w:rFonts w:ascii="Arial" w:hAnsi="Arial" w:cs="Arial"/>
        </w:rPr>
        <w:t>estudo e alteração das leis que dispõe sobre a Estrutura Organizacional da Administração e Plano de Cargos e Carreiras</w:t>
      </w:r>
      <w:r w:rsidR="009151C3">
        <w:rPr>
          <w:rFonts w:ascii="Arial" w:hAnsi="Arial" w:cs="Arial"/>
        </w:rPr>
        <w:t>, bem como estudo</w:t>
      </w:r>
      <w:r w:rsidR="009151C3" w:rsidRPr="009151C3">
        <w:rPr>
          <w:rFonts w:ascii="Arial" w:hAnsi="Arial" w:cs="Arial"/>
        </w:rPr>
        <w:t xml:space="preserve"> sobre os impactos e metas, ou as necessárias alterações da Lei que dispõe sobre o Plano Municipal de Educação</w:t>
      </w:r>
      <w:r w:rsidR="009151C3">
        <w:rPr>
          <w:rFonts w:ascii="Arial" w:hAnsi="Arial" w:cs="Arial"/>
        </w:rPr>
        <w:t xml:space="preserve">. </w:t>
      </w:r>
      <w:r w:rsidR="00680659">
        <w:rPr>
          <w:rFonts w:ascii="Arial" w:hAnsi="Arial" w:cs="Arial"/>
        </w:rPr>
        <w:t xml:space="preserve">A Comissão </w:t>
      </w:r>
      <w:r w:rsidR="009151C3">
        <w:rPr>
          <w:rFonts w:ascii="Arial" w:hAnsi="Arial" w:cs="Arial"/>
        </w:rPr>
        <w:t xml:space="preserve">solicitou envio de ofício ao Poder Executivo </w:t>
      </w:r>
      <w:r w:rsidR="00680659">
        <w:rPr>
          <w:rFonts w:ascii="Arial" w:hAnsi="Arial" w:cs="Arial"/>
        </w:rPr>
        <w:t xml:space="preserve">contendo as informações constantes da orientação técnica, para estudo e análise. Portanto, a proposição permanecerá em análise junto à Comissão. </w:t>
      </w:r>
      <w:r w:rsidR="001054AD" w:rsidRPr="001054AD">
        <w:rPr>
          <w:rFonts w:ascii="Arial" w:hAnsi="Arial" w:cs="Arial"/>
          <w:b/>
          <w:bCs/>
        </w:rPr>
        <w:t>Projeto de Lei nº 73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–</w:t>
      </w:r>
      <w:r w:rsidR="00680659">
        <w:rPr>
          <w:rFonts w:ascii="Arial" w:hAnsi="Arial" w:cs="Arial"/>
          <w:b/>
          <w:bCs/>
        </w:rPr>
        <w:t xml:space="preserve"> </w:t>
      </w:r>
      <w:r w:rsidR="00680659">
        <w:rPr>
          <w:rFonts w:ascii="Arial" w:hAnsi="Arial" w:cs="Arial"/>
        </w:rPr>
        <w:t xml:space="preserve">A orientação técnica concluiu pela </w:t>
      </w:r>
      <w:r w:rsidR="00680659" w:rsidRPr="00680659">
        <w:rPr>
          <w:rFonts w:ascii="Arial" w:hAnsi="Arial" w:cs="Arial"/>
        </w:rPr>
        <w:t>inviabilidade d</w:t>
      </w:r>
      <w:r w:rsidR="00680659">
        <w:rPr>
          <w:rFonts w:ascii="Arial" w:hAnsi="Arial" w:cs="Arial"/>
        </w:rPr>
        <w:t>a proposição</w:t>
      </w:r>
      <w:r w:rsidR="00680659" w:rsidRPr="00680659">
        <w:rPr>
          <w:rFonts w:ascii="Arial" w:hAnsi="Arial" w:cs="Arial"/>
        </w:rPr>
        <w:t>, uma vez que a Emenda Constitucional nº 109</w:t>
      </w:r>
      <w:r w:rsidR="00680659">
        <w:rPr>
          <w:rFonts w:ascii="Arial" w:hAnsi="Arial" w:cs="Arial"/>
        </w:rPr>
        <w:t>/</w:t>
      </w:r>
      <w:r w:rsidR="00680659" w:rsidRPr="00680659">
        <w:rPr>
          <w:rFonts w:ascii="Arial" w:hAnsi="Arial" w:cs="Arial"/>
        </w:rPr>
        <w:t xml:space="preserve">2021, vedou a criação de fundos especiais quando seus objetivos puderem ser alcançados mediante a vinculação de receitas diretamente no orçamento. </w:t>
      </w:r>
      <w:r w:rsidR="00680659">
        <w:rPr>
          <w:rFonts w:ascii="Arial" w:hAnsi="Arial" w:cs="Arial"/>
        </w:rPr>
        <w:t xml:space="preserve">A Comissão solicitou envio de ofício ao Poder Executivo contendo as informações constantes da orientação técnica, para estudo e análise. Portanto, a proposição permanecerá em análise junto à Comissão. </w:t>
      </w:r>
      <w:r w:rsidR="001054AD" w:rsidRPr="001054AD">
        <w:rPr>
          <w:rFonts w:ascii="Arial" w:hAnsi="Arial" w:cs="Arial"/>
          <w:b/>
          <w:bCs/>
        </w:rPr>
        <w:t xml:space="preserve">Projeto de Lei Legislativa nº </w:t>
      </w:r>
      <w:r w:rsidR="001054AD">
        <w:rPr>
          <w:rFonts w:ascii="Arial" w:hAnsi="Arial" w:cs="Arial"/>
          <w:b/>
          <w:bCs/>
        </w:rPr>
        <w:t>0</w:t>
      </w:r>
      <w:r w:rsidR="001054AD" w:rsidRPr="001054AD">
        <w:rPr>
          <w:rFonts w:ascii="Arial" w:hAnsi="Arial" w:cs="Arial"/>
          <w:b/>
          <w:bCs/>
        </w:rPr>
        <w:t>7</w:t>
      </w:r>
      <w:r w:rsidR="001054AD">
        <w:rPr>
          <w:rFonts w:ascii="Arial" w:hAnsi="Arial" w:cs="Arial"/>
          <w:b/>
          <w:bCs/>
        </w:rPr>
        <w:t>/</w:t>
      </w:r>
      <w:r w:rsidR="001054AD" w:rsidRPr="001054AD">
        <w:rPr>
          <w:rFonts w:ascii="Arial" w:hAnsi="Arial" w:cs="Arial"/>
          <w:b/>
          <w:bCs/>
        </w:rPr>
        <w:t>2022</w:t>
      </w:r>
      <w:r w:rsidR="001054AD">
        <w:rPr>
          <w:rFonts w:ascii="Arial" w:hAnsi="Arial" w:cs="Arial"/>
          <w:b/>
          <w:bCs/>
        </w:rPr>
        <w:t xml:space="preserve"> –</w:t>
      </w:r>
      <w:r w:rsidR="00680659">
        <w:rPr>
          <w:rFonts w:ascii="Arial" w:hAnsi="Arial" w:cs="Arial"/>
          <w:b/>
          <w:bCs/>
        </w:rPr>
        <w:t xml:space="preserve"> </w:t>
      </w:r>
      <w:r w:rsidR="00680659">
        <w:rPr>
          <w:rFonts w:ascii="Arial" w:hAnsi="Arial" w:cs="Arial"/>
        </w:rPr>
        <w:t xml:space="preserve">A orientação técnica concluiu pela inviabilidade jurídica da proposição, por se tratar de matéria cuja iniciativa é de competência exclusiva do Poder Executivo. </w:t>
      </w:r>
      <w:r w:rsidR="00733752">
        <w:rPr>
          <w:rFonts w:ascii="Arial" w:hAnsi="Arial" w:cs="Arial"/>
        </w:rPr>
        <w:t xml:space="preserve">O Relator, vereador Diego, pediu vistas da proposição. </w:t>
      </w:r>
      <w:r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>
        <w:rPr>
          <w:rFonts w:ascii="Arial" w:hAnsi="Arial" w:cs="Arial"/>
          <w:b/>
          <w:bCs/>
        </w:rPr>
        <w:t>OTAÇÃO DOS PARECERES:</w:t>
      </w:r>
      <w:bookmarkStart w:id="1" w:name="_Hlk58398608"/>
      <w:r>
        <w:rPr>
          <w:rFonts w:ascii="Arial" w:hAnsi="Arial" w:cs="Arial"/>
        </w:rPr>
        <w:t xml:space="preserve"> aprovado por unanimidade o Projeto de Lei nº </w:t>
      </w:r>
      <w:bookmarkEnd w:id="1"/>
      <w:r w:rsidR="00680659">
        <w:rPr>
          <w:rFonts w:ascii="Arial" w:hAnsi="Arial" w:cs="Arial"/>
        </w:rPr>
        <w:t>69</w:t>
      </w:r>
      <w:r w:rsidR="00D478BD">
        <w:rPr>
          <w:rFonts w:ascii="Arial" w:hAnsi="Arial" w:cs="Arial"/>
        </w:rPr>
        <w:t xml:space="preserve">/2022, </w:t>
      </w:r>
      <w:r>
        <w:rPr>
          <w:rFonts w:ascii="Arial" w:hAnsi="Arial" w:cs="Arial"/>
          <w:lang w:eastAsia="zh-CN"/>
        </w:rPr>
        <w:t>Nada mais a ser tratado, foi encerrada a presente reunião e lavrada a ata, que vai assinada pelos membros da Comissão Permanente.</w:t>
      </w:r>
      <w:bookmarkStart w:id="2" w:name="_Hlk51589399"/>
      <w:bookmarkEnd w:id="2"/>
      <w:r>
        <w:rPr>
          <w:rFonts w:ascii="Arial" w:hAnsi="Arial" w:cs="Arial"/>
          <w:lang w:eastAsia="zh-CN"/>
        </w:rPr>
        <w:t xml:space="preserve"> </w:t>
      </w:r>
    </w:p>
    <w:p w14:paraId="15668827" w14:textId="6DEA01A3" w:rsidR="00002B08" w:rsidRDefault="005962B4">
      <w:pPr>
        <w:spacing w:before="240" w:after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Presidente: Diego </w:t>
      </w:r>
      <w:proofErr w:type="spellStart"/>
      <w:r>
        <w:rPr>
          <w:rFonts w:ascii="Arial" w:hAnsi="Arial" w:cs="Arial"/>
          <w:lang w:eastAsia="zh-CN"/>
        </w:rPr>
        <w:t>Hider</w:t>
      </w:r>
      <w:proofErr w:type="spellEnd"/>
      <w:r>
        <w:rPr>
          <w:rFonts w:ascii="Arial" w:hAnsi="Arial" w:cs="Arial"/>
          <w:lang w:eastAsia="zh-CN"/>
        </w:rPr>
        <w:t xml:space="preserve"> Maciel _______________________</w:t>
      </w:r>
    </w:p>
    <w:p w14:paraId="19820781" w14:textId="3AFD6649" w:rsidR="00002B08" w:rsidRDefault="005962B4">
      <w:pPr>
        <w:spacing w:before="240" w:after="240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Membro</w:t>
      </w:r>
      <w:proofErr w:type="spellEnd"/>
      <w:r>
        <w:rPr>
          <w:rFonts w:ascii="Arial" w:hAnsi="Arial" w:cs="Arial"/>
          <w:lang w:val="en-US" w:eastAsia="zh-CN"/>
        </w:rPr>
        <w:t xml:space="preserve">: </w:t>
      </w:r>
      <w:r>
        <w:rPr>
          <w:rFonts w:ascii="Arial" w:hAnsi="Arial" w:cs="Arial"/>
          <w:bCs/>
        </w:rPr>
        <w:t xml:space="preserve">Jair </w:t>
      </w:r>
      <w:proofErr w:type="spellStart"/>
      <w:r>
        <w:rPr>
          <w:rFonts w:ascii="Arial" w:hAnsi="Arial" w:cs="Arial"/>
          <w:bCs/>
        </w:rPr>
        <w:t>Locatelli</w:t>
      </w:r>
      <w:proofErr w:type="spellEnd"/>
      <w:r>
        <w:rPr>
          <w:rFonts w:ascii="Arial" w:hAnsi="Arial" w:cs="Arial"/>
          <w:lang w:val="en-US" w:eastAsia="zh-CN"/>
        </w:rPr>
        <w:t xml:space="preserve"> _______________________________</w:t>
      </w:r>
    </w:p>
    <w:p w14:paraId="2C669058" w14:textId="77777777" w:rsidR="00002B08" w:rsidRDefault="00002B08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002B08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362F" w14:textId="77777777" w:rsidR="00B34CE0" w:rsidRDefault="005962B4">
      <w:pPr>
        <w:spacing w:after="0" w:line="240" w:lineRule="auto"/>
      </w:pPr>
      <w:r>
        <w:separator/>
      </w:r>
    </w:p>
  </w:endnote>
  <w:endnote w:type="continuationSeparator" w:id="0">
    <w:p w14:paraId="0C7FEEFE" w14:textId="77777777" w:rsidR="00B34CE0" w:rsidRDefault="0059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4773" w14:textId="77777777" w:rsidR="00B34CE0" w:rsidRDefault="005962B4">
      <w:pPr>
        <w:spacing w:after="0" w:line="240" w:lineRule="auto"/>
      </w:pPr>
      <w:r>
        <w:separator/>
      </w:r>
    </w:p>
  </w:footnote>
  <w:footnote w:type="continuationSeparator" w:id="0">
    <w:p w14:paraId="58128C43" w14:textId="77777777" w:rsidR="00B34CE0" w:rsidRDefault="0059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D249" w14:textId="77777777" w:rsidR="00002B08" w:rsidRDefault="005962B4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A60F68A" wp14:editId="14DEDDF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960" cy="657860"/>
              <wp:effectExtent l="0" t="0" r="0" b="0"/>
              <wp:wrapNone/>
              <wp:docPr id="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C039F2" w14:textId="77777777" w:rsidR="00002B08" w:rsidRDefault="005962B4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617BE0B0" w14:textId="77777777" w:rsidR="00002B08" w:rsidRDefault="005962B4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6867AFBA" w14:textId="77777777" w:rsidR="00002B08" w:rsidRDefault="005962B4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60F68A" id="Retângulo 2" o:spid="_x0000_s1026" style="position:absolute;margin-left:68.25pt;margin-top:23.25pt;width:364.8pt;height:51.8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" o:allowincell="f" stroked="f" strokeweight="0">
              <v:textbox>
                <w:txbxContent>
                  <w:p w14:paraId="58C039F2" w14:textId="77777777" w:rsidR="00002B08" w:rsidRDefault="005962B4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617BE0B0" w14:textId="77777777" w:rsidR="00002B08" w:rsidRDefault="005962B4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6867AFBA" w14:textId="77777777" w:rsidR="00002B08" w:rsidRDefault="005962B4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4F5CC78" wp14:editId="24B1EC3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8"/>
    <w:rsid w:val="00002B08"/>
    <w:rsid w:val="001054AD"/>
    <w:rsid w:val="001842A3"/>
    <w:rsid w:val="002E4B2E"/>
    <w:rsid w:val="003B7FB1"/>
    <w:rsid w:val="0048401B"/>
    <w:rsid w:val="005962B4"/>
    <w:rsid w:val="00637C6B"/>
    <w:rsid w:val="00680659"/>
    <w:rsid w:val="00733752"/>
    <w:rsid w:val="009151C3"/>
    <w:rsid w:val="00953EDB"/>
    <w:rsid w:val="00AB77EC"/>
    <w:rsid w:val="00AE2C5D"/>
    <w:rsid w:val="00B34CE0"/>
    <w:rsid w:val="00BD0143"/>
    <w:rsid w:val="00C1144F"/>
    <w:rsid w:val="00C7307B"/>
    <w:rsid w:val="00D478BD"/>
    <w:rsid w:val="00EA479A"/>
    <w:rsid w:val="00EF2A2A"/>
    <w:rsid w:val="00F27235"/>
    <w:rsid w:val="00F87C40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A05"/>
  <w15:docId w15:val="{D86E1C24-3015-4F2C-BF4F-8EB7DE50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6</cp:revision>
  <cp:lastPrinted>2022-06-21T12:55:00Z</cp:lastPrinted>
  <dcterms:created xsi:type="dcterms:W3CDTF">2022-05-30T13:32:00Z</dcterms:created>
  <dcterms:modified xsi:type="dcterms:W3CDTF">2022-06-21T12:55:00Z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