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E48DFB2">
                <wp:simplePos x="0" y="0"/>
                <wp:positionH relativeFrom="margin">
                  <wp:posOffset>853440</wp:posOffset>
                </wp:positionH>
                <wp:positionV relativeFrom="paragraph">
                  <wp:posOffset>-186690</wp:posOffset>
                </wp:positionV>
                <wp:extent cx="4636770" cy="84264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080" cy="84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Conselho de Ética e Decoro Parlamentar- CEDP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67.2pt;margin-top:-14.7pt;width:365pt;height:66.25pt;v-text-anchor:top;mso-position-horizontal-relative:margin" wp14:anchorId="7E48DFB2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Conselho de Ética e Decoro Parlamentar- CEDP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81915</wp:posOffset>
            </wp:positionH>
            <wp:positionV relativeFrom="paragraph">
              <wp:posOffset>-348615</wp:posOffset>
            </wp:positionV>
            <wp:extent cx="819150" cy="1089025"/>
            <wp:effectExtent l="0" t="0" r="0" b="0"/>
            <wp:wrapNone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spacing w:lineRule="auto" w:line="276"/>
        <w:jc w:val="center"/>
        <w:rPr/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2</w:t>
      </w:r>
      <w:r>
        <w:rPr>
          <w:rFonts w:cs="Arial" w:ascii="Arial" w:hAnsi="Arial"/>
          <w:b/>
        </w:rPr>
        <w:t>/2022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Ao </w:t>
      </w:r>
      <w:r>
        <w:rPr>
          <w:rFonts w:cs="Arial" w:ascii="Arial" w:hAnsi="Arial"/>
          <w:sz w:val="22"/>
          <w:szCs w:val="22"/>
          <w:lang w:eastAsia="en-US"/>
        </w:rPr>
        <w:t>sexto</w:t>
      </w:r>
      <w:r>
        <w:rPr>
          <w:rFonts w:cs="Arial" w:ascii="Arial" w:hAnsi="Arial"/>
        </w:rPr>
        <w:t xml:space="preserve"> dia do mês de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julho</w:t>
      </w:r>
      <w:r>
        <w:rPr>
          <w:rFonts w:cs="Arial" w:ascii="Arial" w:hAnsi="Arial"/>
          <w:sz w:val="22"/>
          <w:szCs w:val="22"/>
          <w:lang w:eastAsia="en-US"/>
        </w:rPr>
        <w:t xml:space="preserve"> </w:t>
      </w:r>
      <w:r>
        <w:rPr>
          <w:rFonts w:cs="Arial" w:ascii="Arial" w:hAnsi="Arial"/>
        </w:rPr>
        <w:t xml:space="preserve">do ano de dois mil e vinte e dois, reuniram-se no Plenário da Câmara Municipal de Três Passos, às 18h30min, os vereadores </w:t>
      </w:r>
      <w:r>
        <w:rPr>
          <w:rFonts w:cs="Arial" w:ascii="Arial" w:hAnsi="Arial"/>
        </w:rPr>
        <w:t>Gilmar Maier,</w:t>
      </w:r>
      <w:r>
        <w:rPr>
          <w:rFonts w:cs="Arial" w:ascii="Arial" w:hAnsi="Arial"/>
        </w:rPr>
        <w:t xml:space="preserve"> Luis da Silva </w:t>
      </w:r>
      <w:r>
        <w:rPr>
          <w:rFonts w:cs="Arial" w:ascii="Arial" w:hAnsi="Arial"/>
        </w:rPr>
        <w:t>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2"/>
          <w:szCs w:val="22"/>
          <w:lang w:eastAsia="en-US"/>
        </w:rPr>
        <w:t>Ingomar Sandtner</w:t>
      </w:r>
      <w:r>
        <w:rPr>
          <w:rFonts w:cs="Arial" w:ascii="Arial" w:hAnsi="Arial"/>
          <w:bCs/>
        </w:rPr>
        <w:t xml:space="preserve">, membros do Conselho de Ética e Decoro Parlamentar. </w:t>
      </w:r>
      <w:r>
        <w:rPr>
          <w:rFonts w:cs="Arial" w:ascii="Arial" w:hAnsi="Arial"/>
          <w:b/>
          <w:bCs/>
        </w:rPr>
        <w:t>LEITURA SUMÁRIA DO EXPEDIENTE</w:t>
      </w:r>
      <w:r>
        <w:rPr>
          <w:rFonts w:cs="Arial" w:ascii="Arial" w:hAnsi="Arial"/>
          <w:b/>
        </w:rPr>
        <w:t xml:space="preserve">: </w:t>
      </w:r>
      <w:bookmarkStart w:id="0" w:name="_Hlk61444903"/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>Denúncia n</w:t>
      </w:r>
      <w:r>
        <w:rPr>
          <w:rFonts w:eastAsia="Times New Roman" w:cs="Arial" w:ascii="Arial" w:hAnsi="Arial"/>
          <w:b/>
          <w:bCs/>
          <w:strike/>
          <w:color w:val="00000A"/>
          <w:u w:val="single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 xml:space="preserve"> 2/21</w:t>
      </w:r>
      <w:r>
        <w:rPr>
          <w:rFonts w:eastAsia="Times New Roman" w:cs="Arial" w:ascii="Arial" w:hAnsi="Arial"/>
          <w:b/>
          <w:bCs/>
          <w:color w:val="00000A"/>
          <w:lang w:eastAsia="pt-BR"/>
        </w:rPr>
        <w:t xml:space="preserve"> – </w:t>
      </w:r>
      <w:r>
        <w:rPr>
          <w:rFonts w:eastAsia="Times New Roman" w:cs="Arial" w:ascii="Arial" w:hAnsi="Arial"/>
          <w:color w:val="00000A"/>
          <w:lang w:eastAsia="pt-BR"/>
        </w:rPr>
        <w:t xml:space="preserve">Representação da vereadora Márcia de Oliveira (PT), por quebra de decoro parlamentar, contra o vereador João Boll (PP), por práticas incompatíveis com o exercício do mandato parlamentar. </w:t>
      </w:r>
      <w:r>
        <w:rPr>
          <w:rFonts w:cs="Arial" w:ascii="Arial" w:hAnsi="Arial"/>
          <w:b/>
        </w:rPr>
        <w:t xml:space="preserve">LEITURA, DISCUSSÃO E VOTAÇÃO DOS REQUERIMENTOS, RELATÓRIOS E PARECERES: </w:t>
      </w:r>
      <w:bookmarkEnd w:id="0"/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>Denúncia n</w:t>
      </w:r>
      <w:r>
        <w:rPr>
          <w:rFonts w:eastAsia="Times New Roman" w:cs="Arial" w:ascii="Arial" w:hAnsi="Arial"/>
          <w:b/>
          <w:bCs/>
          <w:strike/>
          <w:color w:val="00000A"/>
          <w:u w:val="single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>2</w:t>
      </w:r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>/21</w:t>
      </w:r>
      <w:r>
        <w:rPr>
          <w:rFonts w:eastAsia="Times New Roman" w:cs="Arial" w:ascii="Arial" w:hAnsi="Arial"/>
          <w:b/>
          <w:bCs/>
          <w:color w:val="00000A"/>
          <w:lang w:eastAsia="pt-BR"/>
        </w:rPr>
        <w:t xml:space="preserve"> – </w:t>
      </w:r>
      <w:r>
        <w:rPr>
          <w:rFonts w:eastAsia="Times New Roman" w:cs="Arial" w:ascii="Arial" w:hAnsi="Arial"/>
          <w:b w:val="false"/>
          <w:bCs w:val="false"/>
          <w:color w:val="00000A"/>
          <w:lang w:eastAsia="pt-BR"/>
        </w:rPr>
        <w:t>A o</w:t>
      </w:r>
      <w:r>
        <w:rPr>
          <w:rFonts w:cs="Arial" w:ascii="Arial" w:hAnsi="Arial"/>
          <w:b w:val="false"/>
          <w:bCs w:val="false"/>
        </w:rPr>
        <w:t xml:space="preserve">rientação técnica </w:t>
      </w:r>
      <w:r>
        <w:rPr>
          <w:rFonts w:cs="Arial" w:ascii="Arial" w:hAnsi="Arial"/>
          <w:b w:val="false"/>
          <w:bCs w:val="false"/>
        </w:rPr>
        <w:t>do Procurador Jurídico do Legislativo Municipal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>referiu, em síntese, q</w:t>
      </w:r>
      <w:r>
        <w:rPr>
          <w:rFonts w:cs="Arial" w:ascii="Arial" w:hAnsi="Arial"/>
          <w:b w:val="false"/>
          <w:bCs w:val="false"/>
        </w:rPr>
        <w:t xml:space="preserve">uanto à forma, pela legitimidade e capacidade postulatória da Representação oposta pela outrora Vereadora Marcia Cristina de Oliveira, que o fez no exercício do mandato, nos termos do art. 17 da Resolução </w:t>
      </w:r>
      <w:r>
        <w:rPr>
          <w:rFonts w:cs="Arial" w:ascii="Arial" w:hAnsi="Arial"/>
          <w:b w:val="false"/>
          <w:bCs w:val="false"/>
        </w:rPr>
        <w:t>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8, </w:t>
      </w:r>
      <w:r>
        <w:rPr>
          <w:rFonts w:cs="Arial" w:ascii="Arial" w:hAnsi="Arial"/>
          <w:b w:val="false"/>
          <w:bCs w:val="false"/>
        </w:rPr>
        <w:t xml:space="preserve">de </w:t>
      </w:r>
      <w:r>
        <w:rPr>
          <w:rFonts w:cs="Arial" w:ascii="Arial" w:hAnsi="Arial"/>
          <w:b w:val="false"/>
          <w:bCs w:val="false"/>
        </w:rPr>
        <w:t xml:space="preserve">2008 – Código de Ética e Decoro Parlamentar; </w:t>
      </w:r>
      <w:r>
        <w:rPr>
          <w:rFonts w:cs="Arial" w:ascii="Arial" w:hAnsi="Arial"/>
          <w:b w:val="false"/>
          <w:bCs w:val="false"/>
        </w:rPr>
        <w:t>q</w:t>
      </w:r>
      <w:r>
        <w:rPr>
          <w:rFonts w:cs="Arial" w:ascii="Arial" w:hAnsi="Arial"/>
          <w:b w:val="false"/>
          <w:bCs w:val="false"/>
        </w:rPr>
        <w:t>uanto ao mérito, pela ausência, descrita nos fatos da Representação, de ofensas que atinjam a dignidade pessoal ou mandatária da Vereadora, de abuso das prerrogativas, bem como pela ausência da quebra de decoro parlamentar, haja vist</w:t>
      </w:r>
      <w:r>
        <w:rPr>
          <w:rFonts w:cs="Arial" w:ascii="Arial" w:hAnsi="Arial"/>
          <w:b w:val="false"/>
          <w:bCs w:val="false"/>
        </w:rPr>
        <w:t>a</w:t>
      </w:r>
      <w:r>
        <w:rPr>
          <w:rFonts w:cs="Arial" w:ascii="Arial" w:hAnsi="Arial"/>
          <w:b w:val="false"/>
          <w:bCs w:val="false"/>
        </w:rPr>
        <w:t xml:space="preserve"> as disposições regimentais e ante a imunidade parlamentar conferida pelo art. 29, VII da Constituição Federal, e art. 57 da Lei Orgânica do Município, sugerindo seu arquivamento, nos termos do </w:t>
      </w:r>
      <w:r>
        <w:rPr>
          <w:rFonts w:cs="Arial" w:ascii="Arial" w:hAnsi="Arial"/>
          <w:b w:val="false"/>
          <w:bCs w:val="false"/>
        </w:rPr>
        <w:t xml:space="preserve">inciso IV do </w:t>
      </w:r>
      <w:r>
        <w:rPr>
          <w:rFonts w:cs="Arial" w:ascii="Arial" w:hAnsi="Arial"/>
          <w:b w:val="false"/>
          <w:bCs w:val="false"/>
        </w:rPr>
        <w:t xml:space="preserve">art. 15 da Resolução </w:t>
      </w:r>
      <w:r>
        <w:rPr>
          <w:rFonts w:cs="Arial" w:ascii="Arial" w:hAnsi="Arial"/>
          <w:b w:val="false"/>
          <w:bCs w:val="false"/>
        </w:rPr>
        <w:t>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8, de </w:t>
      </w:r>
      <w:r>
        <w:rPr>
          <w:rFonts w:cs="Arial" w:ascii="Arial" w:hAnsi="Arial"/>
          <w:b w:val="false"/>
          <w:bCs w:val="false"/>
        </w:rPr>
        <w:t xml:space="preserve">2008. </w:t>
      </w:r>
      <w:r>
        <w:rPr>
          <w:rFonts w:eastAsia="Times New Roman" w:cs="Arial" w:ascii="Arial" w:hAnsi="Arial"/>
          <w:b w:val="false"/>
          <w:bCs w:val="false"/>
          <w:color w:val="00000A"/>
          <w:lang w:eastAsia="pt-BR"/>
        </w:rPr>
        <w:t xml:space="preserve">O relator designado, Vereador Luis da Silva, emitiu voto desfavorável à denúncia, </w:t>
      </w:r>
      <w:r>
        <w:rPr>
          <w:rFonts w:eastAsia="Times New Roman" w:cs="Arial" w:ascii="Arial" w:hAnsi="Arial"/>
          <w:b w:val="false"/>
          <w:bCs w:val="false"/>
          <w:color w:val="00000A"/>
          <w:lang w:eastAsia="pt-BR"/>
        </w:rPr>
        <w:t>pelo seu arquivamento,</w:t>
      </w:r>
      <w:r>
        <w:rPr>
          <w:rFonts w:eastAsia="Times New Roman" w:cs="Arial" w:ascii="Arial" w:hAnsi="Arial"/>
          <w:b w:val="false"/>
          <w:bCs w:val="false"/>
          <w:color w:val="00000A"/>
          <w:lang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A"/>
          <w:kern w:val="0"/>
          <w:sz w:val="22"/>
          <w:szCs w:val="22"/>
          <w:lang w:val="pt-BR" w:eastAsia="pt-BR" w:bidi="ar-SA"/>
        </w:rPr>
        <w:t xml:space="preserve">com base nas orientações técnicas do Procurador Jurídico do Legislativo Municipal, da DPM e do IGAM. </w:t>
      </w:r>
      <w:r>
        <w:rPr>
          <w:rFonts w:eastAsia="Times New Roman" w:cs="Arial" w:ascii="Arial" w:hAnsi="Arial"/>
          <w:b w:val="false"/>
          <w:bCs w:val="false"/>
          <w:color w:val="00000A"/>
          <w:lang w:eastAsia="pt-BR"/>
        </w:rPr>
        <w:t xml:space="preserve">Os demais membros do Conselho acompanharam o relator. </w:t>
      </w:r>
      <w:r>
        <w:rPr>
          <w:rFonts w:cs="Arial" w:ascii="Arial" w:hAnsi="Arial"/>
          <w:b/>
          <w:bCs/>
        </w:rPr>
        <w:t xml:space="preserve">VOTAÇÃO DO PARECER: </w:t>
      </w:r>
      <w:r>
        <w:rPr>
          <w:rFonts w:cs="Arial" w:ascii="Arial" w:hAnsi="Arial"/>
          <w:b w:val="false"/>
          <w:bCs w:val="false"/>
        </w:rPr>
        <w:t>a</w:t>
      </w:r>
      <w:bookmarkStart w:id="1" w:name="_Hlk58398608"/>
      <w:r>
        <w:rPr>
          <w:rFonts w:cs="Arial" w:ascii="Arial" w:hAnsi="Arial"/>
          <w:b w:val="false"/>
          <w:bCs w:val="false"/>
        </w:rPr>
        <w:t>provado, por unanimidade, o parecer desfavorável à denúncia 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>2</w:t>
      </w:r>
      <w:r>
        <w:rPr>
          <w:rFonts w:cs="Arial" w:ascii="Arial" w:hAnsi="Arial"/>
          <w:b w:val="false"/>
          <w:bCs w:val="false"/>
        </w:rPr>
        <w:t>/21</w:t>
      </w:r>
      <w:bookmarkEnd w:id="1"/>
      <w:r>
        <w:rPr>
          <w:rFonts w:cs="Arial" w:ascii="Arial" w:hAnsi="Arial"/>
          <w:b w:val="false"/>
          <w:bCs w:val="false"/>
        </w:rPr>
        <w:t xml:space="preserve">. </w:t>
      </w:r>
      <w:r>
        <w:rPr>
          <w:rFonts w:cs="Arial" w:ascii="Arial" w:hAnsi="Arial"/>
          <w:b w:val="false"/>
          <w:bCs w:val="false"/>
          <w:lang w:eastAsia="zh-CN"/>
        </w:rPr>
        <w:t>Nada mais a ser tratado, foi encerrada a presente reunião e lavrada a ata, que vai assinada por todos os membros do Conselho de Ética e Decoro Parlamentar.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Cs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>Presidente: Gilmar Maier 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 xml:space="preserve">Vice-Presidente </w:t>
      </w:r>
      <w:r>
        <w:rPr>
          <w:rFonts w:cs="Arial" w:ascii="Arial" w:hAnsi="Arial"/>
          <w:lang w:val="en-US" w:eastAsia="zh-CN"/>
        </w:rPr>
        <w:t>e Relator</w:t>
      </w:r>
      <w:r>
        <w:rPr>
          <w:rFonts w:cs="Arial" w:ascii="Arial" w:hAnsi="Arial"/>
          <w:lang w:val="en-US" w:eastAsia="zh-CN"/>
        </w:rPr>
        <w:t>: Luis da Silva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>Membro: I</w:t>
      </w:r>
      <w:r>
        <w:rPr>
          <w:rFonts w:cs="Arial" w:ascii="Arial" w:hAnsi="Arial"/>
          <w:sz w:val="22"/>
          <w:szCs w:val="22"/>
          <w:lang w:val="en-US" w:eastAsia="zh-CN"/>
        </w:rPr>
        <w:t>ngomar Sandtner</w:t>
      </w:r>
      <w:r>
        <w:rPr>
          <w:rFonts w:cs="Arial" w:ascii="Arial" w:hAnsi="Arial"/>
          <w:lang w:val="en-US" w:eastAsia="zh-CN"/>
        </w:rPr>
        <w:t xml:space="preserve">  ________________________________</w:t>
      </w:r>
    </w:p>
    <w:sectPr>
      <w:type w:val="nextPage"/>
      <w:pgSz w:w="11906" w:h="16838"/>
      <w:pgMar w:left="1701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LibreOffice/7.0.1.2$Windows_X86_64 LibreOffice_project/7cbcfc562f6eb6708b5ff7d7397325de9e764452</Application>
  <Pages>1</Pages>
  <Words>341</Words>
  <Characters>1888</Characters>
  <CharactersWithSpaces>2226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2021-06-23T18:18:00Z</dcterms:created>
  <dc:creator>Usuário</dc:creator>
  <dc:description/>
  <dc:language>pt-BR</dc:language>
  <cp:lastModifiedBy/>
  <cp:lastPrinted>2021-09-14T14:14:00Z</cp:lastPrinted>
  <dcterms:modified xsi:type="dcterms:W3CDTF">2022-07-13T10:45:11Z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