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Ata de Reunião Ordinária n</w:t>
      </w:r>
      <w:r>
        <w:rPr>
          <w:rFonts w:cs="Arial" w:ascii="Arial" w:hAnsi="Arial"/>
          <w:b/>
          <w:strike/>
        </w:rPr>
        <w:t>º</w:t>
      </w:r>
      <w:r>
        <w:rPr>
          <w:rFonts w:cs="Arial" w:ascii="Arial" w:hAnsi="Arial"/>
          <w:b/>
        </w:rPr>
        <w:t xml:space="preserve"> 21/2022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Aos onze dias do mês de agosto de dois mil e vinte e dois, reuniram-se no Plenário da Câmara Municipal de Três Passos, às 18h, os vereadores Diego Maciel, Fl</w:t>
      </w:r>
      <w:r>
        <w:rPr>
          <w:rFonts w:cs="Arial" w:ascii="Arial" w:hAnsi="Arial"/>
        </w:rPr>
        <w:t>a</w:t>
      </w:r>
      <w:r>
        <w:rPr>
          <w:rFonts w:cs="Arial" w:ascii="Arial" w:hAnsi="Arial"/>
        </w:rPr>
        <w:t xml:space="preserve">vio Habitzreiter e Jair Locatelli. </w:t>
      </w:r>
      <w:r>
        <w:rPr>
          <w:rFonts w:cs="Arial" w:ascii="Arial" w:hAnsi="Arial"/>
          <w:b/>
          <w:bCs/>
        </w:rPr>
        <w:t>LEITURA SUMÁRIA DO EXPEDIENTE</w:t>
      </w:r>
      <w:r>
        <w:rPr>
          <w:rFonts w:cs="Arial" w:ascii="Arial" w:hAnsi="Arial"/>
        </w:rPr>
        <w:t xml:space="preserve">: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72/2022</w:t>
      </w:r>
      <w:r>
        <w:rPr>
          <w:rFonts w:cs="Arial" w:ascii="Arial" w:hAnsi="Arial"/>
        </w:rPr>
        <w:t xml:space="preserve"> - Institui o Serviço Municipal de Educação Especial e Inclusiva (SMEEI);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73/2022</w:t>
      </w:r>
      <w:r>
        <w:rPr>
          <w:rFonts w:cs="Arial" w:ascii="Arial" w:hAnsi="Arial"/>
        </w:rPr>
        <w:t xml:space="preserve"> – Cria o Fundo Municipal de Cultura do Município de Três Passos (FMC);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84/2022 </w:t>
      </w:r>
      <w:r>
        <w:rPr>
          <w:rFonts w:cs="Arial" w:ascii="Arial" w:hAnsi="Arial"/>
        </w:rPr>
        <w:t xml:space="preserve">- Autoriza o Poder Executivo a celebrar Termo de Convênio de Cooperação com o Estado do Rio Grande do Sul, por intermédio da Secretaria de Justiça e Sistemas penal e socioeducativo;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86/2022</w:t>
      </w:r>
      <w:r>
        <w:rPr>
          <w:rFonts w:cs="Arial" w:ascii="Arial" w:hAnsi="Arial"/>
        </w:rPr>
        <w:t xml:space="preserve"> - Dispõe sobre o Estacionamento Rotativo pago de veículos automotores estabelecido nas vias públicas do perímetro urbano da cidade de Três Passos</w:t>
      </w:r>
      <w:r>
        <w:rPr>
          <w:rFonts w:cs="Arial" w:ascii="Arial" w:hAnsi="Arial"/>
          <w:b/>
          <w:bCs/>
        </w:rPr>
        <w:t>; 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90/2022</w:t>
      </w:r>
      <w:r>
        <w:rPr>
          <w:rFonts w:cs="Arial" w:ascii="Arial" w:hAnsi="Arial"/>
        </w:rPr>
        <w:t xml:space="preserve"> - Autoriza o Município de Três Passos a ﬁrmar convênio com a Brigada Militar;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93/2022</w:t>
      </w:r>
      <w:r>
        <w:rPr>
          <w:rFonts w:cs="Arial" w:ascii="Arial" w:hAnsi="Arial"/>
        </w:rPr>
        <w:t xml:space="preserve"> – Dispõe sobre a prestação de serviço municipal de água de Três Passos (SEMAGTP) e cria o Fundo Municipal da Água;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99/2022</w:t>
      </w:r>
      <w:r>
        <w:rPr>
          <w:rFonts w:cs="Arial" w:ascii="Arial" w:hAnsi="Arial"/>
        </w:rPr>
        <w:t xml:space="preserve"> - Altera a Lei Municipal 5.772, de 05 de julho de 2022 que autoriza contratação emergencial de um psicólogo.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100/2022 </w:t>
      </w:r>
      <w:r>
        <w:rPr>
          <w:rFonts w:cs="Arial" w:ascii="Arial" w:hAnsi="Arial"/>
        </w:rPr>
        <w:t xml:space="preserve">– Autoriza a doação de equipamentos à Associação Hospital de Caridade de Três Passos;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104/2022 </w:t>
      </w:r>
      <w:bookmarkStart w:id="0" w:name="_Hlk111552951"/>
      <w:r>
        <w:rPr>
          <w:rFonts w:cs="Arial" w:ascii="Arial" w:hAnsi="Arial"/>
        </w:rPr>
        <w:t>– Fixa o padrão/piso salarial dos Empregados Públicos ocupantes do emprego de Agente comunitário de Saúde e dos Servidores Estatutários ocupantes do cargo de Agente de Combate a Endemias</w:t>
      </w:r>
      <w:bookmarkEnd w:id="0"/>
      <w:r>
        <w:rPr>
          <w:rFonts w:cs="Arial" w:ascii="Arial" w:hAnsi="Arial"/>
        </w:rPr>
        <w:t xml:space="preserve">; </w:t>
      </w:r>
      <w:bookmarkStart w:id="1" w:name="_Hlk111553035"/>
      <w:r>
        <w:rPr>
          <w:rFonts w:cs="Arial" w:ascii="Arial" w:hAnsi="Arial"/>
          <w:b/>
          <w:bCs/>
        </w:rPr>
        <w:t>Projeto</w:t>
      </w:r>
      <w:r>
        <w:rPr>
          <w:rFonts w:cs="Arial" w:ascii="Arial" w:hAnsi="Arial"/>
          <w:b/>
          <w:bCs/>
          <w:color w:val="FF0000"/>
        </w:rPr>
        <w:t xml:space="preserve"> </w:t>
      </w:r>
      <w:r>
        <w:rPr>
          <w:rFonts w:cs="Arial" w:ascii="Arial" w:hAnsi="Arial"/>
          <w:b/>
          <w:bCs/>
        </w:rPr>
        <w:t>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105/2022 </w:t>
      </w:r>
      <w:r>
        <w:rPr>
          <w:rFonts w:cs="Arial" w:ascii="Arial" w:hAnsi="Arial"/>
        </w:rPr>
        <w:t>– Institui o Programa de Recuperação Fiscal de Três Passos – Refis/Três Passos 2022;</w:t>
      </w:r>
      <w:bookmarkEnd w:id="1"/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Projeto de Lei Legislativa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10/2022 </w:t>
      </w:r>
      <w:r>
        <w:rPr>
          <w:rFonts w:cs="Arial" w:ascii="Arial" w:hAnsi="Arial"/>
        </w:rPr>
        <w:t xml:space="preserve">DISPÕE SOBRE A IMPLEMENTAÇÃO DO PROJETO ‘’ADOTE UMA PRAÇA’’ NO MUNICÍPIO DE TRÊS PASSOS. </w:t>
      </w:r>
      <w:r>
        <w:rPr>
          <w:rFonts w:cs="Arial" w:ascii="Arial" w:hAnsi="Arial"/>
          <w:b/>
        </w:rPr>
        <w:t>LEITURA, DISCUSSÃO E VOTAÇÃO DOS REQUERIMENTOS, RELATÓRIOS E PARECERES: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72/2022</w:t>
      </w:r>
      <w:r>
        <w:rPr>
          <w:rFonts w:cs="Arial" w:ascii="Arial" w:hAnsi="Arial"/>
        </w:rPr>
        <w:t xml:space="preserve"> – O Poder Executivo encaminhou resposta ao ofício encaminhado pela Comissão. Conforme orientação técnica, as informações prestadas foram parciais, razão pela qual necessário o envio de novo ofício para que as informações sejam complementadas, sugestão que foi acatada pelos membros da Comissão.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73/2022</w:t>
      </w:r>
      <w:r>
        <w:rPr>
          <w:rFonts w:cs="Arial" w:ascii="Arial" w:hAnsi="Arial"/>
        </w:rPr>
        <w:t xml:space="preserve"> – O projeto permanece em análise na Comissão aguardando envio de resposta ao ofício encaminhado ao Poder Executivo em 10/06/2022;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84/2022 </w:t>
      </w:r>
      <w:r>
        <w:rPr>
          <w:rFonts w:cs="Arial" w:ascii="Arial" w:hAnsi="Arial"/>
        </w:rPr>
        <w:t xml:space="preserve">– O projeto permanece em análise na Comissão aguardando envio de resposta ao ofício encaminhado ao Poder Executivo solicitando previsão orçamentária na LDO e na LOA;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86/2022</w:t>
      </w:r>
      <w:r>
        <w:rPr>
          <w:rFonts w:cs="Arial" w:ascii="Arial" w:hAnsi="Arial"/>
        </w:rPr>
        <w:t xml:space="preserve"> – O projeto permanece em análise na Comissão aguardando realização da audiência pública agendada para o dia 12/08/2022;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90/2022</w:t>
      </w:r>
      <w:r>
        <w:rPr>
          <w:rFonts w:cs="Arial" w:ascii="Arial" w:hAnsi="Arial"/>
        </w:rPr>
        <w:t xml:space="preserve"> – O projeto permanece em análise na Comissão aguardando envio de resposta ao ofício encaminhado ao Poder Executivo solicitando previsão orçamentária na LDO e na LOA;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93/2022</w:t>
      </w:r>
      <w:r>
        <w:rPr>
          <w:rFonts w:cs="Arial" w:ascii="Arial" w:hAnsi="Arial"/>
        </w:rPr>
        <w:t xml:space="preserve"> – A orientação técnica concluiu pela viabilidade da proposição. O relator designado, vereador Diego, emitiu parecer favorável e foi seguido dos demais membros.</w:t>
      </w:r>
      <w:r>
        <w:rPr>
          <w:rFonts w:cs="Arial" w:ascii="Arial" w:hAnsi="Arial"/>
          <w:b/>
          <w:bCs/>
        </w:rPr>
        <w:t xml:space="preserve"> 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99/2022</w:t>
      </w:r>
      <w:r>
        <w:rPr>
          <w:rFonts w:cs="Arial" w:ascii="Arial" w:hAnsi="Arial"/>
        </w:rPr>
        <w:t xml:space="preserve"> – A orientação técnica concluiu pela viabilidade da proposição. O relator designado, vereador Diego, emitiu parecer favorável e foi seguido pelos demais membros.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100/2022</w:t>
      </w:r>
      <w:r>
        <w:rPr>
          <w:rFonts w:cs="Arial" w:ascii="Arial" w:hAnsi="Arial"/>
        </w:rPr>
        <w:t xml:space="preserve"> – A orientação técnica concluiu pela viabilidade da proposição. O relator designado, vereador Fl</w:t>
      </w:r>
      <w:r>
        <w:rPr>
          <w:rFonts w:cs="Arial" w:ascii="Arial" w:hAnsi="Arial"/>
        </w:rPr>
        <w:t>a</w:t>
      </w:r>
      <w:r>
        <w:rPr>
          <w:rFonts w:cs="Arial" w:ascii="Arial" w:hAnsi="Arial"/>
        </w:rPr>
        <w:t xml:space="preserve">vio, emitiu parecer favorável e foi seguido pelos demais membros.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104/2022 </w:t>
      </w:r>
      <w:r>
        <w:rPr>
          <w:rFonts w:cs="Arial" w:ascii="Arial" w:hAnsi="Arial"/>
        </w:rPr>
        <w:t xml:space="preserve">– O projeto permanece aguardando </w:t>
      </w:r>
      <w:r>
        <w:rPr>
          <w:rFonts w:cs="Arial" w:ascii="Arial" w:hAnsi="Arial"/>
          <w:sz w:val="22"/>
          <w:szCs w:val="22"/>
          <w:shd w:fill="auto" w:val="clear"/>
          <w:lang w:eastAsia="en-US"/>
        </w:rPr>
        <w:t>orientação técnica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  <w:bCs/>
        </w:rPr>
        <w:t>Projeto de Lei n°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 xml:space="preserve">105/2022 </w:t>
      </w:r>
      <w:r>
        <w:rPr>
          <w:rFonts w:cs="Arial" w:ascii="Arial" w:hAnsi="Arial"/>
        </w:rPr>
        <w:t xml:space="preserve">– A orientação técnica concluiu pela viabilidade da proposição. O relator designado, vereador Jair, emitiu parecer favorável e foi seguido pelos demais membros. </w:t>
      </w:r>
      <w:r>
        <w:rPr>
          <w:rFonts w:cs="Arial" w:ascii="Arial" w:hAnsi="Arial"/>
          <w:b/>
          <w:bCs/>
        </w:rPr>
        <w:t>PROJETO DE LEI LEGISLATIVA N° 10/22</w:t>
      </w:r>
      <w:r>
        <w:rPr>
          <w:rFonts w:cs="Arial" w:ascii="Arial" w:hAnsi="Arial"/>
        </w:rPr>
        <w:t xml:space="preserve"> – A orientação técnica concluiu pela viabilidade parcial da proposição. O relator designado, que também é o autor do projeto, vereador Fl</w:t>
      </w:r>
      <w:r>
        <w:rPr>
          <w:rFonts w:cs="Arial" w:ascii="Arial" w:hAnsi="Arial"/>
        </w:rPr>
        <w:t>a</w:t>
      </w:r>
      <w:r>
        <w:rPr>
          <w:rFonts w:cs="Arial" w:ascii="Arial" w:hAnsi="Arial"/>
        </w:rPr>
        <w:t xml:space="preserve">vio, ficou de apresentar emenda. </w:t>
      </w:r>
      <w:bookmarkStart w:id="2" w:name="_Hlk111550973"/>
      <w:bookmarkEnd w:id="2"/>
    </w:p>
    <w:p>
      <w:pPr>
        <w:pStyle w:val="Ttulo2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b/>
          <w:bCs/>
          <w:lang w:eastAsia="zh-CN"/>
        </w:rPr>
        <w:t>V</w:t>
      </w:r>
      <w:r>
        <w:rPr>
          <w:rFonts w:cs="Arial" w:ascii="Arial" w:hAnsi="Arial"/>
          <w:b/>
          <w:bCs/>
        </w:rPr>
        <w:t>OTAÇÃO DOS PARECERES:</w:t>
      </w:r>
      <w:bookmarkStart w:id="3" w:name="_Hlk58398608"/>
      <w:r>
        <w:rPr>
          <w:rFonts w:cs="Arial" w:ascii="Arial" w:hAnsi="Arial"/>
        </w:rPr>
        <w:t xml:space="preserve"> aprovados por unanimidade os Projetos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</w:t>
      </w:r>
      <w:bookmarkEnd w:id="3"/>
      <w:r>
        <w:rPr>
          <w:rFonts w:cs="Arial" w:ascii="Arial" w:hAnsi="Arial"/>
        </w:rPr>
        <w:t>93/2022, 99/2022, 100/2022, e 105/2022. Nada</w:t>
      </w:r>
      <w:r>
        <w:rPr>
          <w:rFonts w:cs="Arial" w:ascii="Arial" w:hAnsi="Arial"/>
          <w:lang w:eastAsia="zh-CN"/>
        </w:rPr>
        <w:t xml:space="preserve"> mais a ser tratado, foi encerrada a presente reunião e lavrada a ata, que vai assinada pelos membros da Comissão Permanente.</w:t>
      </w:r>
      <w:bookmarkStart w:id="4" w:name="_Hlk51589399"/>
      <w:bookmarkEnd w:id="4"/>
      <w:r>
        <w:rPr>
          <w:rFonts w:cs="Arial" w:ascii="Arial" w:hAnsi="Arial"/>
          <w:lang w:eastAsia="zh-CN"/>
        </w:rPr>
        <w:t xml:space="preserve"> </w:t>
      </w:r>
    </w:p>
    <w:p>
      <w:pPr>
        <w:pStyle w:val="Normal"/>
        <w:spacing w:before="0" w:after="0"/>
        <w:jc w:val="both"/>
        <w:rPr/>
      </w:pPr>
      <w:r>
        <w:rPr/>
      </w:r>
      <w:bookmarkStart w:id="5" w:name="_Hlk111551084"/>
      <w:bookmarkStart w:id="6" w:name="_Hlk111551084"/>
      <w:bookmarkEnd w:id="6"/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lang w:eastAsia="zh-CN"/>
        </w:rPr>
        <w:t>Presidente: Diego Hider Maciel ___________________________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  <w:t>Vice-</w:t>
      </w:r>
      <w:r>
        <w:rPr>
          <w:rFonts w:cs="Arial" w:ascii="Arial" w:hAnsi="Arial"/>
          <w:lang w:val="en-US" w:eastAsia="zh-CN"/>
        </w:rPr>
        <w:t>P</w:t>
      </w:r>
      <w:r>
        <w:rPr>
          <w:rFonts w:cs="Arial" w:ascii="Arial" w:hAnsi="Arial"/>
          <w:lang w:val="en-US" w:eastAsia="zh-CN"/>
        </w:rPr>
        <w:t>residente: Fl</w:t>
      </w:r>
      <w:r>
        <w:rPr>
          <w:rFonts w:cs="Arial" w:ascii="Arial" w:hAnsi="Arial"/>
          <w:lang w:val="en-US" w:eastAsia="zh-CN"/>
        </w:rPr>
        <w:t>a</w:t>
      </w:r>
      <w:r>
        <w:rPr>
          <w:rFonts w:cs="Arial" w:ascii="Arial" w:hAnsi="Arial"/>
          <w:lang w:val="en-US" w:eastAsia="zh-CN"/>
        </w:rPr>
        <w:t>vio Habitzreiter ________________________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  <w:t>Membro: Jair Locatellli 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en-US" w:eastAsia="zh-CN"/>
        </w:rPr>
      </w:pPr>
      <w:r>
        <w:rPr/>
      </w:r>
    </w:p>
    <w:sectPr>
      <w:headerReference w:type="default" r:id="rId2"/>
      <w:type w:val="nextPage"/>
      <w:pgSz w:w="11906" w:h="16838"/>
      <w:pgMar w:left="1705" w:right="1133" w:header="0" w:top="1705" w:footer="0" w:bottom="130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1E3CE200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7405" cy="662305"/>
              <wp:effectExtent l="0" t="0" r="0" b="0"/>
              <wp:wrapNone/>
              <wp:docPr id="1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6800" cy="66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fillcolor="white" stroked="f" style="position:absolute;margin-left:68.25pt;margin-top:23.25pt;width:365.05pt;height:52.05pt;v-text-anchor:top;mso-position-horizontal-relative:margin" wp14:anchorId="1E3CE200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339a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3f1c00"/>
    <w:rPr>
      <w:sz w:val="22"/>
      <w:szCs w:val="22"/>
      <w:lang w:eastAsia="en-US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06339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3f1c00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Application>LibreOffice/7.0.1.2$Windows_X86_64 LibreOffice_project/7cbcfc562f6eb6708b5ff7d7397325de9e764452</Application>
  <Pages>2</Pages>
  <Words>686</Words>
  <Characters>3833</Characters>
  <CharactersWithSpaces>4530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2022-06-27T12:55:00Z</dcterms:created>
  <dc:creator>Usuário</dc:creator>
  <dc:description/>
  <dc:language>pt-BR</dc:language>
  <cp:lastModifiedBy/>
  <cp:lastPrinted>2022-08-18T14:50:03Z</cp:lastPrinted>
  <dcterms:modified xsi:type="dcterms:W3CDTF">2022-08-18T14:49:57Z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