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1/2023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doze dias do mês de janeiro do ano de dois mil e vinte e três, reuniram-se no Plenário da Câmara Municipal de Três Passos, às 18h, os vereadores Gilmar Maier, Nader Ali Umar e Edivan Nelsi Baron. </w:t>
      </w:r>
      <w:r>
        <w:rPr>
          <w:rFonts w:cs="Arial" w:ascii="Arial" w:hAnsi="Arial"/>
          <w:b/>
          <w:sz w:val="24"/>
          <w:szCs w:val="24"/>
        </w:rPr>
        <w:t xml:space="preserve">ELEIÇÃO PARA OS CARGOS DE PRESIDENTE E VICE-PRESIDENTE: </w:t>
      </w:r>
      <w:r>
        <w:rPr>
          <w:rFonts w:cs="Arial" w:ascii="Arial" w:hAnsi="Arial"/>
          <w:sz w:val="24"/>
          <w:szCs w:val="24"/>
          <w:u w:val="single"/>
        </w:rPr>
        <w:t>Presidente</w:t>
      </w:r>
      <w:r>
        <w:rPr>
          <w:rFonts w:cs="Arial" w:ascii="Arial" w:hAnsi="Arial"/>
          <w:sz w:val="24"/>
          <w:szCs w:val="24"/>
        </w:rPr>
        <w:t xml:space="preserve">: Flavio Habitzreiter; </w:t>
      </w:r>
      <w:r>
        <w:rPr>
          <w:rFonts w:cs="Arial" w:ascii="Arial" w:hAnsi="Arial"/>
          <w:sz w:val="24"/>
          <w:szCs w:val="24"/>
          <w:u w:val="single"/>
        </w:rPr>
        <w:t>Vice-Presidente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bCs/>
          <w:sz w:val="24"/>
          <w:szCs w:val="24"/>
        </w:rPr>
        <w:t>Gilmar Maier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>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  <w:u w:val="single"/>
        </w:rPr>
        <w:t>Projeto de lei complementar n</w:t>
      </w:r>
      <w:r>
        <w:rPr>
          <w:rFonts w:cs="Arial" w:ascii="Arial" w:hAnsi="Arial"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Cs/>
          <w:sz w:val="24"/>
          <w:szCs w:val="24"/>
          <w:u w:val="single"/>
        </w:rPr>
        <w:t xml:space="preserve"> 3/22</w:t>
      </w:r>
      <w:r>
        <w:rPr>
          <w:rFonts w:cs="Arial" w:ascii="Arial" w:hAnsi="Arial"/>
          <w:bCs/>
          <w:sz w:val="24"/>
          <w:szCs w:val="24"/>
        </w:rPr>
        <w:t xml:space="preserve"> - Estabelece plano de benefícios do regime próprio de previdência social dos servidores públicos efetivos do município de Três Passos; Mensagens retificativas enviadas pelo Prefeito Municipal ao projeto de lei complementar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3/22, relativamente à aposentadoria especial; </w:t>
      </w:r>
      <w:r>
        <w:rPr>
          <w:rFonts w:cs="Arial" w:ascii="Arial" w:hAnsi="Arial"/>
          <w:bCs/>
          <w:sz w:val="24"/>
          <w:szCs w:val="24"/>
          <w:u w:val="single"/>
        </w:rPr>
        <w:t>Projeto de lei n</w:t>
      </w:r>
      <w:r>
        <w:rPr>
          <w:rFonts w:cs="Arial" w:ascii="Arial" w:hAnsi="Arial"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Cs/>
          <w:sz w:val="24"/>
          <w:szCs w:val="24"/>
          <w:u w:val="single"/>
        </w:rPr>
        <w:t xml:space="preserve"> 159/22</w:t>
      </w:r>
      <w:r>
        <w:rPr>
          <w:rFonts w:cs="Arial" w:ascii="Arial" w:hAnsi="Arial"/>
          <w:bCs/>
          <w:sz w:val="24"/>
          <w:szCs w:val="24"/>
        </w:rPr>
        <w:t xml:space="preserve"> - Autoriza Poder Executivo a indenizar as benfeitorias realizadas pela FIDENE no imóvel constante da matrícula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6.460; </w:t>
      </w:r>
      <w:r>
        <w:rPr>
          <w:rFonts w:cs="Arial" w:ascii="Arial" w:hAnsi="Arial"/>
          <w:bCs/>
          <w:sz w:val="24"/>
          <w:szCs w:val="24"/>
          <w:u w:val="single"/>
        </w:rPr>
        <w:t>Projeto de lei legislativa n</w:t>
      </w:r>
      <w:r>
        <w:rPr>
          <w:rFonts w:cs="Arial" w:ascii="Arial" w:hAnsi="Arial"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Cs/>
          <w:sz w:val="24"/>
          <w:szCs w:val="24"/>
          <w:u w:val="single"/>
        </w:rPr>
        <w:t xml:space="preserve"> 1/2</w:t>
      </w:r>
      <w:r>
        <w:rPr>
          <w:rFonts w:cs="Arial" w:ascii="Arial" w:hAnsi="Arial"/>
          <w:bCs/>
          <w:sz w:val="24"/>
          <w:szCs w:val="24"/>
          <w:u w:val="none"/>
        </w:rPr>
        <w:t>3</w:t>
      </w:r>
      <w:r>
        <w:rPr>
          <w:rFonts w:cs="Arial" w:ascii="Arial" w:hAnsi="Arial"/>
          <w:bCs/>
          <w:sz w:val="24"/>
          <w:szCs w:val="24"/>
        </w:rPr>
        <w:t xml:space="preserve"> - Institui o projeto “vereador mirim” na Câmara Municipal de Três Passos. </w:t>
      </w:r>
      <w:r>
        <w:rPr>
          <w:rFonts w:cs="Arial" w:ascii="Arial" w:hAnsi="Arial"/>
          <w:b/>
          <w:bCs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b w:val="false"/>
          <w:bCs w:val="false"/>
          <w:sz w:val="24"/>
          <w:szCs w:val="24"/>
        </w:rPr>
        <w:t>Projeto de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3/22 e mensagens retificativas - A orientação técnica concluiu pela viabilidade da proposição. O relator designado, vereador Nader Umar, emitiu parecer favorável e foi seguido pelos demais membros. Projeto de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159/22 - A orientação técnica concluiu pela viabilidade da proposição. O relator designado, vereador Nader Umar, emitiu pare</w:t>
      </w:r>
      <w:r>
        <w:rPr>
          <w:rFonts w:ascii="Arial" w:hAnsi="Arial"/>
          <w:b w:val="false"/>
          <w:bCs w:val="false"/>
          <w:sz w:val="24"/>
          <w:szCs w:val="24"/>
        </w:rPr>
        <w:t>cer favorável e foi seguido pelos demais membros. Projeto de lei legislativa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1/23 – A orientação técnica concluiu pela inviabilidade da proposição. O autor da matéria, vereador Diego Maciel, irá retirar o projeto de lei, reapresentando como projeto de resolução.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bookmarkStart w:id="0" w:name="_Hlk58398608"/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bookmarkStart w:id="1" w:name="_Hlk112315552"/>
      <w:r>
        <w:rPr>
          <w:rFonts w:cs="Arial" w:ascii="Arial" w:hAnsi="Arial"/>
          <w:b w:val="false"/>
          <w:bCs w:val="false"/>
          <w:sz w:val="24"/>
          <w:szCs w:val="24"/>
        </w:rPr>
        <w:t>provados por unanimidade o Projeto de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bookmarkEnd w:id="0"/>
      <w:bookmarkEnd w:id="1"/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3/22, com as mensagens retificativas, e o projeto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159/22. Nada mais a ser tratado, foi encerrada a presente reunião e lavrada a ata, que vai assinada pelos membros da Comissão Permanente.</w:t>
      </w:r>
    </w:p>
    <w:p>
      <w:pPr>
        <w:pStyle w:val="Normal"/>
        <w:spacing w:lineRule="auto" w:line="276"/>
        <w:jc w:val="both"/>
        <w:rPr>
          <w:rFonts w:cs="Arial"/>
          <w:b w:val="false"/>
          <w:b w:val="false"/>
          <w:bCs w:val="false"/>
          <w:strike w:val="false"/>
          <w:dstrike w:val="false"/>
        </w:rPr>
      </w:pPr>
      <w:r>
        <w:rPr>
          <w:rFonts w:cs="Arial"/>
          <w:b w:val="false"/>
          <w:bCs w:val="false"/>
          <w:strike w:val="false"/>
          <w:dstrike w:val="false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Gilmar Maier _________________________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Nader Umar________________________________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Edivan Baron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8890" distL="0" distR="0" simplePos="0" locked="0" layoutInCell="0" allowOverlap="1" relativeHeight="3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LibreOffice/7.4.2.3$Windows_X86_64 LibreOffice_project/382eef1f22670f7f4118c8c2dd222ec7ad009daf</Application>
  <AppVersion>15.0000</AppVersion>
  <Pages>1</Pages>
  <Words>326</Words>
  <Characters>1900</Characters>
  <CharactersWithSpaces>2220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2022-02-10T12:18:00Z</cp:lastPrinted>
  <dcterms:modified xsi:type="dcterms:W3CDTF">2023-01-26T11:48:42Z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