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 xml:space="preserve">(O mais idoso dos membros da Comissão preside a reunião até a realização da eleição - </w:t>
      </w:r>
    </w:p>
    <w:p>
      <w:pPr>
        <w:pStyle w:val="Normal"/>
        <w:jc w:val="center"/>
        <w:rPr/>
      </w:pPr>
      <w:r>
        <w:rPr>
          <w:color w:val="FF0000"/>
          <w:sz w:val="28"/>
          <w:szCs w:val="28"/>
          <w:lang w:eastAsia="x-none"/>
        </w:rPr>
        <w:t>Art. 44 do Regimento Interno)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12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JANEIRO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3</w:t>
      </w:r>
    </w:p>
    <w:p>
      <w:pPr>
        <w:pStyle w:val="Ttulo2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PRIMEIRAMENTE, FAREMOS A ELEIÇÃO DO PRESIDENTE E VICE-PRESIDENTE DESTA COMISSÃO: 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Presidente: ___________________________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Vice-Presidente: _______________________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(Presidente eleito assume os trabalhos)</w:t>
      </w:r>
    </w:p>
    <w:p>
      <w:pPr>
        <w:pStyle w:val="Normal"/>
        <w:jc w:val="both"/>
        <w:rPr>
          <w:color w:val="C00000"/>
        </w:rPr>
      </w:pPr>
      <w:r>
        <w:rPr>
          <w:color w:val="C00000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159/22 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1/23</w:t>
      </w:r>
      <w:r>
        <w:rPr>
          <w:sz w:val="28"/>
          <w:szCs w:val="28"/>
        </w:rPr>
        <w:t>, cujos resumos já foram lidos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159/22 - </w:t>
      </w:r>
      <w:r>
        <w:rPr>
          <w:b w:val="false"/>
          <w:bCs w:val="false"/>
          <w:color w:val="auto"/>
          <w:sz w:val="28"/>
          <w:szCs w:val="28"/>
        </w:rPr>
        <w:t>Autoriza Poder Executivo a indenizar as benfeitorias realizadas pela FIDENE no imóvel constante da Matrícula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6.460, com a área de  21.912,31m², onde funcionava o polo óleo químico, cuja doação foi feita conforme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2.935, de 1991.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pagamento da indenização será no valor de R$ 1.066.746,22, sendo a primeira parcela de R$ 566.746,22 paga logo após a assinatura da Escritura Pública de Reversão da Doação, mais 20 vezes de R$ 25.000,00 com a incidência de correção monetária do IGP-M e juros de 1% ao mês.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Com isso, fica extinto o polo oleoquímico mantido pela FIDENE.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pBdr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/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____________________: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pBdr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/>
      </w:pPr>
      <w:r>
        <w:rPr>
          <w:sz w:val="28"/>
          <w:szCs w:val="28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pBdr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Constituição e Redação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PRESIDENTE: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1/23 - </w:t>
      </w:r>
      <w:r>
        <w:rPr>
          <w:b w:val="false"/>
          <w:bCs w:val="false"/>
          <w:color w:val="auto"/>
          <w:sz w:val="28"/>
          <w:szCs w:val="28"/>
        </w:rPr>
        <w:t xml:space="preserve">Institui o projeto “Vereador Mirim” na Câmara Municipal de Três Passos, juntamente com a Administração Municipal de Três Passos, especialmente a Secretaria Municipal de Educação e Cultura - projeto “Prefeito Mirim”, através de concurso.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projeto tem como objetivo, proporcionar aos estudantes a experiência como Vereador e Prefeito Mirim por um dia, estimulando o exercício da cidadania e a liderança, conhecendo o cotidiano da Câmara Municipal e do Centro Administrativo e demais setores da Prefeitura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pBdr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____________________: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right="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pBdr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</w:r>
    </w:p>
    <w:p>
      <w:pPr>
        <w:pStyle w:val="Normal"/>
        <w:pBdr/>
        <w:jc w:val="center"/>
        <w:rPr>
          <w:b/>
          <w:b/>
          <w:strike w:val="false"/>
          <w:dstrike w:val="false"/>
          <w:color w:val="FF000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PRESIDENTE:</w:t>
      </w:r>
    </w:p>
    <w:p>
      <w:pPr>
        <w:pStyle w:val="Normal"/>
        <w:ind w:left="720" w:right="0" w:hanging="0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/>
      </w:pPr>
      <w:r>
        <w:rPr>
          <w:sz w:val="28"/>
          <w:szCs w:val="28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pBdr/>
        <w:ind w:left="144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pBdr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Constituição e Redação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default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BCC1-505B-4CD0-8C19-D093A604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LibreOffice/7.4.2.3$Windows_X86_64 LibreOffice_project/382eef1f22670f7f4118c8c2dd222ec7ad009daf</Application>
  <AppVersion>15.0000</AppVersion>
  <DocSecurity>0</DocSecurity>
  <Pages>3</Pages>
  <Words>546</Words>
  <Characters>3613</Characters>
  <CharactersWithSpaces>4102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2021-01-12T20:15:00Z</dcterms:created>
  <dc:creator>Cristina</dc:creator>
  <dc:description/>
  <dc:language>pt-BR</dc:language>
  <cp:lastModifiedBy/>
  <dcterms:modified xsi:type="dcterms:W3CDTF">2023-01-12T09:29:14Z</dcterms:modified>
  <cp:revision>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