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2/2023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seis dias do mês de janeiro do ano de dois mil e vinte e três, reuniram-se no Plenário da Câmara Municipal de Três Passos, às 18h30min, os vereadores Luis da Silva, Jair Locatelli, e João Roque Boll.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>:</w:t>
      </w:r>
      <w:r>
        <w:rPr>
          <w:rFonts w:cs="Arial" w:ascii="Arial" w:hAnsi="Arial"/>
          <w:bCs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sz w:val="24"/>
          <w:szCs w:val="24"/>
        </w:rPr>
        <w:t>Projeto de Lei</w:t>
      </w:r>
      <w:r>
        <w:rPr>
          <w:rFonts w:cs="Arial" w:ascii="Arial" w:hAnsi="Arial"/>
          <w:b/>
          <w:bCs/>
          <w:sz w:val="24"/>
          <w:szCs w:val="24"/>
        </w:rPr>
        <w:t xml:space="preserve"> Ordinária 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1/23,</w:t>
      </w:r>
      <w:r>
        <w:rPr>
          <w:rFonts w:cs="Arial" w:ascii="Arial" w:hAnsi="Arial"/>
          <w:bCs/>
          <w:sz w:val="24"/>
          <w:szCs w:val="24"/>
        </w:rPr>
        <w:t xml:space="preserve"> Autoriza a abertura de crédito especial na Lei 5804/22, LOA para o exercício de 2023;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2/23 </w:t>
      </w:r>
      <w:r>
        <w:rPr>
          <w:rFonts w:cs="Arial" w:ascii="Arial" w:hAnsi="Arial"/>
          <w:bCs/>
          <w:sz w:val="24"/>
          <w:szCs w:val="24"/>
        </w:rPr>
        <w:t>- Autoriza a contratação emergencial de 01 (um) Oﬁcineiro;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3/23 </w:t>
      </w:r>
      <w:r>
        <w:rPr>
          <w:rFonts w:cs="Arial" w:ascii="Arial" w:hAnsi="Arial"/>
          <w:bCs/>
          <w:sz w:val="24"/>
          <w:szCs w:val="24"/>
        </w:rPr>
        <w:t>- Altera a Lei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5.827, de 23 de novembro de 2022, que autoriza o Poder Executivo a proceder na contratação emergencial de um assistente social para atuar no CAPS;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4/23</w:t>
      </w:r>
      <w:r>
        <w:rPr>
          <w:rFonts w:cs="Arial" w:ascii="Arial" w:hAnsi="Arial"/>
          <w:bCs/>
          <w:sz w:val="24"/>
          <w:szCs w:val="24"/>
          <w:u w:val="none"/>
        </w:rPr>
        <w:t xml:space="preserve"> - </w:t>
      </w:r>
      <w:r>
        <w:rPr>
          <w:rFonts w:cs="Arial" w:ascii="Arial" w:hAnsi="Arial"/>
          <w:bCs/>
          <w:sz w:val="24"/>
          <w:szCs w:val="24"/>
        </w:rPr>
        <w:t xml:space="preserve"> Altera a Lei Municipal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4.475, de 05 de janeiro de 2011, para ﬁxar o padrão/piso salarial dos Empregados Públicos ocupantes do emprego de Agente Comunitário de Saúde;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 xml:space="preserve"> 5/23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- Altera a Lei Municipal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5.496, de 17 de setembro de 2019, para ﬁxar o padrão/piso salarial dos Servidores Públicos ocupantes do Cargo de Agente de Combate à Endemias;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6/23</w:t>
      </w:r>
      <w:r>
        <w:rPr>
          <w:rFonts w:cs="Arial" w:ascii="Arial" w:hAnsi="Arial"/>
          <w:bCs/>
          <w:sz w:val="24"/>
          <w:szCs w:val="24"/>
        </w:rPr>
        <w:t xml:space="preserve"> - Autoriza o Poder Executivo a proceder na contratação emergencial de até 02 (dois) técnicos de enfermagem;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7/23 </w:t>
      </w:r>
      <w:r>
        <w:rPr>
          <w:rFonts w:cs="Arial" w:ascii="Arial" w:hAnsi="Arial"/>
          <w:bCs/>
          <w:sz w:val="24"/>
          <w:szCs w:val="24"/>
        </w:rPr>
        <w:t xml:space="preserve">- Autoriza o Poder Executivo a proceder na contratação de até 03 (três) Enfermeiros.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</w:t>
      </w:r>
      <w:r>
        <w:rPr>
          <w:rFonts w:cs="Arial" w:ascii="Arial" w:hAnsi="Arial"/>
          <w:b/>
          <w:bCs/>
          <w:sz w:val="24"/>
          <w:szCs w:val="24"/>
        </w:rPr>
        <w:t xml:space="preserve"> Ordinária 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1/23 -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A orientação técnica concluiu pela viabilidade da proposição. O relator designado, vereador João Boll, emitiu parecer favorável e foi seguido pelos demais membros.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2/23 </w:t>
      </w:r>
      <w:r>
        <w:rPr>
          <w:rFonts w:cs="Arial" w:ascii="Arial" w:hAnsi="Arial"/>
          <w:bCs/>
          <w:sz w:val="24"/>
          <w:szCs w:val="24"/>
        </w:rPr>
        <w:t xml:space="preserve">- </w:t>
      </w: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proposição, observando a necessidade de o Executivo Municipal enviar mensagem retificativa em relação à exposição de motivos do projeto de lei. O relator designado, vereador João Boll,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3/23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–</w:t>
      </w:r>
      <w:r>
        <w:rPr>
          <w:rFonts w:cs="Arial" w:ascii="Arial" w:hAnsi="Arial"/>
          <w:b w:val="false"/>
          <w:bCs/>
          <w:strike w:val="false"/>
          <w:dstrike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proposição. O relator designado, vereador João Boll, emitiu parecer favorável e foi seguido pelos demais membros;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4/23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- </w:t>
      </w:r>
      <w:r>
        <w:rPr>
          <w:rFonts w:cs="Arial" w:ascii="Arial" w:hAnsi="Arial"/>
          <w:b w:val="false"/>
          <w:bCs/>
          <w:strike w:val="false"/>
          <w:dstrike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proposição, sendo necessária a apresentação do estudo de impacto orçamentário e financeiro. O relator designado, vereador João Boll, emitiu parecer favorável e foi seguido pelos demais membros;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5/23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/>
          <w:strike w:val="false"/>
          <w:dstrike w:val="false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orientação técnica concluiu pela viabilidade da proposição, sendo necessária a apresentação do estudo de impacto orçamentário e financeiro. O relator designado, vereador João Boll, emitiu parecer favorável e foi seguido pelos demais membros;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6/23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- A orientação técnica concluiu pela viabilidade da proposição. O relator designado, vereador João Boll, emitiu parecer favorável e foi seguido pelos demais membros;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7/23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- A orientação técnica concluiu pela viabilidade da proposição. O relator designado, vereador João Boll, emitiu parecer favorável e foi seguido pelos demais membros. </w:t>
      </w:r>
      <w:r>
        <w:rPr>
          <w:rFonts w:cs="Arial" w:ascii="Arial" w:hAnsi="Arial"/>
          <w:b/>
          <w:bCs/>
          <w:sz w:val="24"/>
          <w:szCs w:val="24"/>
        </w:rPr>
        <w:t>VOTAÇÃO DO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b/>
          <w:bCs/>
          <w:sz w:val="24"/>
          <w:szCs w:val="24"/>
        </w:rPr>
        <w:t xml:space="preserve"> PARECER</w:t>
      </w:r>
      <w:r>
        <w:rPr>
          <w:rFonts w:cs="Arial" w:ascii="Arial" w:hAnsi="Arial"/>
          <w:b/>
          <w:bCs/>
          <w:sz w:val="24"/>
          <w:szCs w:val="24"/>
        </w:rPr>
        <w:t>ES</w:t>
      </w:r>
      <w:r>
        <w:rPr>
          <w:rFonts w:cs="Arial" w:ascii="Arial" w:hAnsi="Arial"/>
          <w:b/>
          <w:bCs/>
          <w:sz w:val="24"/>
          <w:szCs w:val="24"/>
        </w:rPr>
        <w:t>:</w:t>
      </w:r>
      <w:r>
        <w:rPr>
          <w:rFonts w:cs="Arial" w:ascii="Arial" w:hAnsi="Arial"/>
          <w:bCs/>
          <w:sz w:val="24"/>
          <w:szCs w:val="24"/>
        </w:rPr>
        <w:t xml:space="preserve"> aprovado</w:t>
      </w:r>
      <w:r>
        <w:rPr>
          <w:rFonts w:cs="Arial" w:ascii="Arial" w:hAnsi="Arial"/>
          <w:bCs/>
          <w:sz w:val="24"/>
          <w:szCs w:val="24"/>
        </w:rPr>
        <w:t>s</w:t>
      </w:r>
      <w:r>
        <w:rPr>
          <w:rFonts w:cs="Arial" w:ascii="Arial" w:hAnsi="Arial"/>
          <w:bCs/>
          <w:sz w:val="24"/>
          <w:szCs w:val="24"/>
        </w:rPr>
        <w:t xml:space="preserve"> por unanimidade os projetos de lei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trike w:val="false"/>
          <w:dstrike w:val="false"/>
          <w:sz w:val="24"/>
          <w:szCs w:val="24"/>
        </w:rPr>
        <w:t>s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1</w:t>
      </w:r>
      <w:r>
        <w:rPr>
          <w:rFonts w:cs="Arial" w:ascii="Arial" w:hAnsi="Arial"/>
          <w:bCs/>
          <w:sz w:val="24"/>
          <w:szCs w:val="24"/>
        </w:rPr>
        <w:t xml:space="preserve">/23 </w:t>
      </w:r>
      <w:r>
        <w:rPr>
          <w:rFonts w:cs="Arial" w:ascii="Arial" w:hAnsi="Arial"/>
          <w:bCs/>
          <w:sz w:val="24"/>
          <w:szCs w:val="24"/>
        </w:rPr>
        <w:t>a</w:t>
      </w:r>
      <w:r>
        <w:rPr>
          <w:rFonts w:cs="Arial" w:ascii="Arial" w:hAnsi="Arial"/>
          <w:bCs/>
          <w:sz w:val="24"/>
          <w:szCs w:val="24"/>
        </w:rPr>
        <w:t xml:space="preserve"> 7/23</w:t>
      </w:r>
      <w:r>
        <w:rPr>
          <w:rFonts w:cs="Arial" w:ascii="Arial" w:hAnsi="Arial"/>
          <w:bCs/>
          <w:strike w:val="false"/>
          <w:dstrike w:val="false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 Suplente: Luis da Silva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lang w:val="en-US" w:eastAsia="zh-CN"/>
        </w:rPr>
        <w:t>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 Suplente: Jair Locatelli  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LibreOffice/7.4.2.3$Windows_X86_64 LibreOffice_project/382eef1f22670f7f4118c8c2dd222ec7ad009daf</Application>
  <AppVersion>15.0000</AppVersion>
  <Pages>1</Pages>
  <Words>568</Words>
  <Characters>3052</Characters>
  <CharactersWithSpaces>3619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2022-02-10T12:26:00Z</cp:lastPrinted>
  <dcterms:modified xsi:type="dcterms:W3CDTF">2023-02-09T14:43:49Z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