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6/2023</w:t>
      </w:r>
    </w:p>
    <w:p>
      <w:pPr>
        <w:pStyle w:val="Normal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Aos dezesseis dias  do mês de março do ano de dois mil e vinte e três, reuniram-se no Plenário da Câmara Municipal de Três Passos, às 18h30min, os vereadores João Roque Boll e Paulo Gilceu Sattler. </w:t>
      </w:r>
      <w:r>
        <w:rPr>
          <w:rFonts w:cs="Arial" w:ascii="Arial" w:hAnsi="Arial"/>
          <w:b/>
          <w:bCs/>
          <w:sz w:val="24"/>
          <w:szCs w:val="24"/>
        </w:rPr>
        <w:t>LEITURA SUMÁRIA DO EXPEDIENTE:</w:t>
      </w:r>
      <w:r>
        <w:rPr>
          <w:rFonts w:cs="Arial" w:ascii="Arial" w:hAnsi="Arial"/>
          <w:bCs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26/23 - </w:t>
      </w:r>
      <w:r>
        <w:rPr>
          <w:rFonts w:cs="Arial" w:ascii="Arial" w:hAnsi="Arial"/>
          <w:bCs/>
          <w:sz w:val="24"/>
          <w:szCs w:val="24"/>
        </w:rPr>
        <w:t xml:space="preserve">Regulamenta as atividades penosas, insalubres e perigosas no âmbito da administração pública municipal. </w:t>
      </w:r>
      <w:r>
        <w:rPr>
          <w:rFonts w:cs="Arial" w:ascii="Arial" w:hAnsi="Arial"/>
          <w:b/>
          <w:bCs/>
          <w:sz w:val="24"/>
          <w:szCs w:val="24"/>
        </w:rPr>
        <w:t>Projeto de Lei Ordinária nº 28/23 -</w:t>
      </w:r>
      <w:r>
        <w:rPr>
          <w:rFonts w:cs="Arial" w:ascii="Arial" w:hAnsi="Arial"/>
          <w:bCs/>
          <w:sz w:val="24"/>
          <w:szCs w:val="24"/>
        </w:rPr>
        <w:t xml:space="preserve"> Autoriza o Município de Três Passos a fazer cessão de uso de máquina rodoviária ao Município de Sede Nova. </w:t>
      </w:r>
      <w:r>
        <w:rPr>
          <w:rFonts w:cs="Arial" w:ascii="Arial" w:hAnsi="Arial"/>
          <w:b/>
          <w:bCs/>
          <w:sz w:val="24"/>
          <w:szCs w:val="24"/>
        </w:rPr>
        <w:t>LEITURA, DISCUSSÃO E VOTAÇÃO DOS REQUERIMENTOS, RELATÓRIOS E PARECERES: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26/23 </w:t>
      </w:r>
      <w:r>
        <w:rPr>
          <w:rFonts w:cs="Arial" w:ascii="Arial" w:hAnsi="Arial"/>
          <w:b w:val="false"/>
          <w:bCs w:val="false"/>
          <w:sz w:val="24"/>
          <w:szCs w:val="24"/>
        </w:rPr>
        <w:t>– A orientação técnica concluiu pela viabilidade da proposição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. O relator designado, vereador João Boll, emitiu parecer favorável e foi seguido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pelo outro membro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 xml:space="preserve"> 28/23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– A orientação técnica concluiu pela viabilidade da proposição. O relator designado, vereador João Boll, emitiu parecer favorável e foi seguido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pelo outro membro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>VOTAÇÃO DOS PARECERES:</w:t>
      </w:r>
      <w:r>
        <w:rPr>
          <w:rFonts w:cs="Arial" w:ascii="Arial" w:hAnsi="Arial"/>
          <w:bCs/>
          <w:sz w:val="24"/>
          <w:szCs w:val="24"/>
        </w:rPr>
        <w:t xml:space="preserve"> aprovados por unanimidade 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os Projetos de Lei Ordinária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sz w:val="24"/>
          <w:szCs w:val="24"/>
        </w:rPr>
        <w:t>s 26/23 e 28/23.</w:t>
      </w:r>
      <w:r>
        <w:rPr>
          <w:rFonts w:cs="Arial"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Nada mais a ser tratado, foi encerrada a presente reunião e lavrada a ata, que vai assinada por todos os membros da Comissão Permanente.</w:t>
      </w:r>
    </w:p>
    <w:p>
      <w:pPr>
        <w:pStyle w:val="Normal"/>
        <w:spacing w:lineRule="auto" w:line="24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Presidente: João Boll 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  <w:lang w:val="en-US" w:eastAsia="zh-CN"/>
        </w:rPr>
        <w:t>Membro: Paulo Sattler ________________________</w:t>
      </w:r>
    </w:p>
    <w:sectPr>
      <w:headerReference w:type="default" r:id="rId2"/>
      <w:type w:val="nextPage"/>
      <w:pgSz w:w="11906" w:h="16838"/>
      <w:pgMar w:left="1701" w:right="850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Application>LibreOffice/7.4.2.3$Windows_X86_64 LibreOffice_project/382eef1f22670f7f4118c8c2dd222ec7ad009daf</Application>
  <AppVersion>15.0000</AppVersion>
  <Pages>1</Pages>
  <Words>226</Words>
  <Characters>1237</Characters>
  <CharactersWithSpaces>1460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2022-02-10T12:26:00Z</cp:lastPrinted>
  <dcterms:modified xsi:type="dcterms:W3CDTF">2023-03-23T16:19:30Z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