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15/2023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Aos vinte e cinco dias do mês de maio do ano de dois mil e vinte e três, reuniram-se no Plenário da Câmara Municipal de Três Passos, às 18h30min, os vereadores João Roque Boll,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Daiana Vanessa Bald e 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 e dá outras providências;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53/23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Município de Três Passos a ﬁrmar Termo de Cooperação com o Município de Crissiumal, com o intuito de unir esforços para a construção de ponte sobre o Rio Lajeado Grande que faz divisa entre estes Municípios;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54/23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Município de Três Passos a ﬁrmar Termo de Cooperação com o Município de Crissiumal, com o intuito de unir esforços para a construção de ponte sobre o Rio Lajeado Grande que faz divisa entre estes Municípios;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55/23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Autoriza o Poder Executivo proceder na contratação emergencial de dois médicos;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56/23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5.858, de 23 de fevereiro de 2023, que autoriza o Poder Executivo a ﬁrmar Termo de Fomento e repassar recurso ﬁnanceiro ao Lar Acolhedor;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57/23 -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Autoriza o Poder Executivo proceder na contratação emergencial de um médico veterinário;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58/23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Dispõe sobre o licenciamento ambiental de cemitérios públicos no Município de Três Passos; </w:t>
      </w:r>
      <w:r>
        <w:rPr>
          <w:rFonts w:cs="Arial" w:ascii="Arial" w:hAnsi="Arial"/>
          <w:b/>
          <w:bCs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Dispõe sobre a obrigatoriedade de sinalização retrorreﬂetiva nas caçambas coletoras de entulhos no Município de Três Passos;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6, de 16 de dezembro de 2003, que dispõe sobre o Regimento Interno da Câmara Municipal de Três Passos. 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pediu vistas do projeto, a fim de aguardar o envio de projeto de lei por parte do Executivo Municipal, conforme ajustado com o Sindicato dos Municiários, com relação aos níveis salariais dos cargos de auxiliar de mecânica, borracheiro e viveirista.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orientação técnica concluiu pela viabilidade da proposição. O relator da matéria, vereador João Boll, emitiu parecer favorável e foi seguido pelos demais membros.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56/23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8/23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da matéria, vereador João Boll,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47/23, 53/23 a 58/23, o Projeto de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4/23 e o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8/23. 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João Boll __________________________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 Presidente: Daiana Bald____________________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Paulo Sattler 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LibreOffice/7.4.2.3$Windows_X86_64 LibreOffice_project/382eef1f22670f7f4118c8c2dd222ec7ad009daf</Application>
  <AppVersion>15.0000</AppVersion>
  <Pages>2</Pages>
  <Words>718</Words>
  <Characters>3857</Characters>
  <CharactersWithSpaces>4592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2023-05-31T16:39:33Z</cp:lastPrinted>
  <dcterms:modified xsi:type="dcterms:W3CDTF">2023-05-31T16:39:26Z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